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192" w:rsidRDefault="00883192" w:rsidP="00883192">
      <w:pPr>
        <w:jc w:val="center"/>
        <w:rPr>
          <w:rFonts w:ascii="Times New Roman" w:hAnsi="Times New Roman"/>
          <w:b/>
        </w:rPr>
      </w:pPr>
      <w:r>
        <w:rPr>
          <w:rFonts w:ascii="Times New Roman" w:hAnsi="Times New Roman"/>
          <w:b/>
        </w:rPr>
        <w:t>PROGRAM ASSESSMENT REPORTS</w:t>
      </w:r>
    </w:p>
    <w:p w:rsidR="00883192" w:rsidRDefault="00883192" w:rsidP="00883192">
      <w:pPr>
        <w:jc w:val="center"/>
        <w:rPr>
          <w:rFonts w:ascii="Times New Roman" w:hAnsi="Times New Roman"/>
          <w:b/>
        </w:rPr>
      </w:pPr>
      <w:r>
        <w:rPr>
          <w:rFonts w:ascii="Times New Roman" w:hAnsi="Times New Roman"/>
          <w:b/>
        </w:rPr>
        <w:t xml:space="preserve">SCHOOL OF EDUCATION </w:t>
      </w:r>
    </w:p>
    <w:p w:rsidR="00883192" w:rsidRDefault="00883192" w:rsidP="00883192">
      <w:pPr>
        <w:jc w:val="center"/>
        <w:rPr>
          <w:rFonts w:ascii="Times New Roman" w:hAnsi="Times New Roman"/>
          <w:b/>
        </w:rPr>
      </w:pPr>
      <w:r>
        <w:rPr>
          <w:rFonts w:ascii="Times New Roman" w:hAnsi="Times New Roman"/>
          <w:b/>
        </w:rPr>
        <w:t>GRADUATE PROGRAMS</w:t>
      </w:r>
    </w:p>
    <w:p w:rsidR="00883192" w:rsidRDefault="00883192" w:rsidP="00883192">
      <w:pPr>
        <w:jc w:val="center"/>
        <w:rPr>
          <w:rFonts w:ascii="Times New Roman" w:hAnsi="Times New Roman"/>
          <w:b/>
        </w:rPr>
      </w:pPr>
      <w:r>
        <w:rPr>
          <w:rFonts w:ascii="Times New Roman" w:hAnsi="Times New Roman"/>
          <w:b/>
        </w:rPr>
        <w:t>DEPARTMENT OF EDUCATIONAL LEADERSHIP</w:t>
      </w:r>
    </w:p>
    <w:p w:rsidR="00883192" w:rsidRDefault="00883192" w:rsidP="00883192">
      <w:pPr>
        <w:jc w:val="center"/>
        <w:rPr>
          <w:rFonts w:ascii="Times New Roman" w:hAnsi="Times New Roman"/>
          <w:b/>
        </w:rPr>
      </w:pPr>
    </w:p>
    <w:p w:rsidR="00883192" w:rsidRDefault="00883192" w:rsidP="00883192">
      <w:pPr>
        <w:rPr>
          <w:rFonts w:ascii="Times New Roman" w:hAnsi="Times New Roman"/>
          <w:b/>
        </w:rPr>
      </w:pPr>
    </w:p>
    <w:p w:rsidR="00883192" w:rsidRDefault="00883192" w:rsidP="00883192">
      <w:pPr>
        <w:rPr>
          <w:rFonts w:ascii="Times New Roman" w:hAnsi="Times New Roman"/>
          <w:b/>
        </w:rPr>
      </w:pPr>
      <w:r>
        <w:rPr>
          <w:rFonts w:ascii="Times New Roman" w:hAnsi="Times New Roman"/>
          <w:b/>
        </w:rPr>
        <w:t>Goals and Objectives:</w:t>
      </w:r>
    </w:p>
    <w:p w:rsidR="00883192" w:rsidRDefault="00883192" w:rsidP="00883192">
      <w:pPr>
        <w:rPr>
          <w:rFonts w:ascii="Times New Roman" w:hAnsi="Times New Roman"/>
        </w:rPr>
      </w:pPr>
      <w:r>
        <w:rPr>
          <w:rFonts w:ascii="Times New Roman" w:hAnsi="Times New Roman"/>
        </w:rPr>
        <w:t>The specific goals and objectives of the Educational Leadership programs are instilled through the following principles:</w:t>
      </w:r>
    </w:p>
    <w:p w:rsidR="00883192" w:rsidRDefault="00883192" w:rsidP="00883192">
      <w:pPr>
        <w:pStyle w:val="ListParagraph"/>
        <w:numPr>
          <w:ilvl w:val="0"/>
          <w:numId w:val="2"/>
        </w:numPr>
        <w:rPr>
          <w:rFonts w:ascii="Times New Roman" w:hAnsi="Times New Roman"/>
        </w:rPr>
      </w:pPr>
      <w:r>
        <w:rPr>
          <w:rFonts w:ascii="Times New Roman" w:hAnsi="Times New Roman"/>
        </w:rPr>
        <w:t>Effective leaders develop and articulate reasonable personal and school goals;</w:t>
      </w:r>
    </w:p>
    <w:p w:rsidR="00883192" w:rsidRDefault="00883192" w:rsidP="00883192">
      <w:pPr>
        <w:pStyle w:val="ListParagraph"/>
        <w:numPr>
          <w:ilvl w:val="0"/>
          <w:numId w:val="2"/>
        </w:numPr>
        <w:rPr>
          <w:rFonts w:ascii="Times New Roman" w:hAnsi="Times New Roman"/>
        </w:rPr>
      </w:pPr>
      <w:r>
        <w:rPr>
          <w:rFonts w:ascii="Times New Roman" w:hAnsi="Times New Roman"/>
        </w:rPr>
        <w:t>Effective leaders are instructional leaders and are knowledgeable about analyzing data, identifying, securing, and organizing appropriate resources for school reform (human, technological, etc.);</w:t>
      </w:r>
    </w:p>
    <w:p w:rsidR="00883192" w:rsidRDefault="00883192" w:rsidP="00883192">
      <w:pPr>
        <w:pStyle w:val="ListParagraph"/>
        <w:numPr>
          <w:ilvl w:val="0"/>
          <w:numId w:val="2"/>
        </w:numPr>
        <w:rPr>
          <w:rFonts w:ascii="Times New Roman" w:hAnsi="Times New Roman"/>
        </w:rPr>
      </w:pPr>
      <w:r>
        <w:rPr>
          <w:rFonts w:ascii="Times New Roman" w:hAnsi="Times New Roman"/>
        </w:rPr>
        <w:t xml:space="preserve">Effective leaders create nurturing and caring educational environments; </w:t>
      </w:r>
    </w:p>
    <w:p w:rsidR="00883192" w:rsidRDefault="00883192" w:rsidP="00883192">
      <w:pPr>
        <w:pStyle w:val="ListParagraph"/>
        <w:numPr>
          <w:ilvl w:val="0"/>
          <w:numId w:val="2"/>
        </w:numPr>
        <w:rPr>
          <w:rFonts w:ascii="Times New Roman" w:hAnsi="Times New Roman"/>
        </w:rPr>
      </w:pPr>
      <w:r>
        <w:rPr>
          <w:rFonts w:ascii="Times New Roman" w:hAnsi="Times New Roman"/>
        </w:rPr>
        <w:t xml:space="preserve">Effective leaders are knowledgeable about safe practices regarding ethical, legal, social, and political issues; </w:t>
      </w:r>
    </w:p>
    <w:p w:rsidR="00883192" w:rsidRDefault="00883192" w:rsidP="00883192">
      <w:pPr>
        <w:pStyle w:val="ListParagraph"/>
        <w:numPr>
          <w:ilvl w:val="0"/>
          <w:numId w:val="2"/>
        </w:numPr>
        <w:rPr>
          <w:rFonts w:ascii="Times New Roman" w:hAnsi="Times New Roman"/>
        </w:rPr>
      </w:pPr>
      <w:r>
        <w:rPr>
          <w:rFonts w:ascii="Times New Roman" w:hAnsi="Times New Roman"/>
        </w:rPr>
        <w:t xml:space="preserve">Effective leaders skillfully communicate with internal and external publics; </w:t>
      </w:r>
    </w:p>
    <w:p w:rsidR="00883192" w:rsidRDefault="00883192" w:rsidP="00883192">
      <w:pPr>
        <w:pStyle w:val="ListParagraph"/>
        <w:numPr>
          <w:ilvl w:val="0"/>
          <w:numId w:val="2"/>
        </w:numPr>
        <w:rPr>
          <w:rFonts w:ascii="Times New Roman" w:hAnsi="Times New Roman"/>
        </w:rPr>
      </w:pPr>
      <w:r>
        <w:rPr>
          <w:rFonts w:ascii="Times New Roman" w:hAnsi="Times New Roman"/>
        </w:rPr>
        <w:t xml:space="preserve">Effective leaders emphasize the importance of literacy, and </w:t>
      </w:r>
    </w:p>
    <w:p w:rsidR="00883192" w:rsidRDefault="00883192" w:rsidP="00883192">
      <w:pPr>
        <w:pStyle w:val="ListParagraph"/>
        <w:numPr>
          <w:ilvl w:val="0"/>
          <w:numId w:val="2"/>
        </w:numPr>
        <w:rPr>
          <w:rFonts w:ascii="Times New Roman" w:hAnsi="Times New Roman"/>
        </w:rPr>
      </w:pPr>
      <w:r>
        <w:rPr>
          <w:rFonts w:ascii="Times New Roman" w:hAnsi="Times New Roman"/>
        </w:rPr>
        <w:t>Effective leaders skillfully practice leadership theories in real world settings.</w:t>
      </w:r>
    </w:p>
    <w:p w:rsidR="00883192" w:rsidRDefault="00883192" w:rsidP="00883192">
      <w:pPr>
        <w:ind w:left="60"/>
        <w:rPr>
          <w:rFonts w:ascii="Times New Roman" w:hAnsi="Times New Roman"/>
        </w:rPr>
      </w:pPr>
    </w:p>
    <w:p w:rsidR="00883192" w:rsidRDefault="00883192" w:rsidP="00883192">
      <w:pPr>
        <w:rPr>
          <w:rFonts w:ascii="Times New Roman" w:hAnsi="Times New Roman"/>
          <w:b/>
        </w:rPr>
      </w:pPr>
      <w:r>
        <w:rPr>
          <w:rFonts w:ascii="Times New Roman" w:hAnsi="Times New Roman"/>
          <w:b/>
        </w:rPr>
        <w:t xml:space="preserve">Ed.S. Instructional Leadership </w:t>
      </w:r>
    </w:p>
    <w:p w:rsidR="00883192" w:rsidRDefault="00883192" w:rsidP="00883192">
      <w:pPr>
        <w:rPr>
          <w:rFonts w:ascii="Times New Roman" w:hAnsi="Times New Roman"/>
          <w:b/>
        </w:rPr>
      </w:pPr>
    </w:p>
    <w:p w:rsidR="00883192" w:rsidRDefault="00883192" w:rsidP="00883192">
      <w:pPr>
        <w:rPr>
          <w:rFonts w:ascii="Times New Roman" w:hAnsi="Times New Roman"/>
          <w:b/>
        </w:rPr>
      </w:pPr>
      <w:r>
        <w:rPr>
          <w:rFonts w:ascii="Times New Roman" w:hAnsi="Times New Roman"/>
          <w:b/>
        </w:rPr>
        <w:t xml:space="preserve">Mission: The Specialist in Instructional Leadership will prepare instructional leaders to navigate the complex issues of an educational environment.  The program will equip candidates with the knowledge to positively impact K-12 students’ lives socially, emotionally, physically, and academically.  This program is designed for successful advanced graduate educators with strong positive experience in educational settings (Elementary, Secondary, Media, Special Education, Technology, and School Counseling).  </w:t>
      </w:r>
    </w:p>
    <w:p w:rsidR="00883192" w:rsidRDefault="00883192" w:rsidP="00883192"/>
    <w:p w:rsidR="00883192" w:rsidRDefault="00A344DA" w:rsidP="00A344DA">
      <w:pPr>
        <w:rPr>
          <w:b/>
        </w:rPr>
      </w:pPr>
      <w:r>
        <w:rPr>
          <w:b/>
        </w:rPr>
        <w:t xml:space="preserve">1) Within the institution’s mission to provide academic programs to promote student learning        (WCU 1) and to provide an environment that supports student learning (WCU 2), the Ed.S. Instructional Leadership has </w:t>
      </w:r>
      <w:r w:rsidR="00781413">
        <w:rPr>
          <w:b/>
        </w:rPr>
        <w:t>six</w:t>
      </w:r>
      <w:r>
        <w:rPr>
          <w:b/>
        </w:rPr>
        <w:t xml:space="preserve"> singular, specific, and measureable SLOs. </w:t>
      </w:r>
    </w:p>
    <w:p w:rsidR="0001074B" w:rsidRDefault="0001074B" w:rsidP="00883192"/>
    <w:p w:rsidR="00A344DA" w:rsidRPr="00632863" w:rsidRDefault="00632863" w:rsidP="00A344DA">
      <w:pPr>
        <w:pStyle w:val="ListParagraph"/>
        <w:numPr>
          <w:ilvl w:val="0"/>
          <w:numId w:val="7"/>
        </w:numPr>
        <w:rPr>
          <w:b/>
        </w:rPr>
      </w:pPr>
      <w:r w:rsidRPr="00632863">
        <w:rPr>
          <w:b/>
        </w:rPr>
        <w:t>Scholarly</w:t>
      </w:r>
      <w:r>
        <w:rPr>
          <w:b/>
        </w:rPr>
        <w:t xml:space="preserve"> Research PowerPoint </w:t>
      </w:r>
      <w:r>
        <w:t xml:space="preserve">– students will demonstrate their abilities to produce scholarly writing when organizing research analysis for presentation to other professionals.  The students will earn an overall mean of 3.00 on each of </w:t>
      </w:r>
      <w:r w:rsidR="0028652D">
        <w:t>four</w:t>
      </w:r>
      <w:r>
        <w:t xml:space="preserve"> indicators.</w:t>
      </w:r>
    </w:p>
    <w:p w:rsidR="00632863" w:rsidRDefault="0028652D" w:rsidP="00632863">
      <w:pPr>
        <w:pStyle w:val="NoSpacing"/>
        <w:numPr>
          <w:ilvl w:val="2"/>
          <w:numId w:val="7"/>
        </w:numPr>
      </w:pPr>
      <w:r>
        <w:t>Detailed coverage of content and vocabulary;</w:t>
      </w:r>
    </w:p>
    <w:p w:rsidR="0028652D" w:rsidRDefault="0028652D" w:rsidP="00632863">
      <w:pPr>
        <w:pStyle w:val="NoSpacing"/>
        <w:numPr>
          <w:ilvl w:val="2"/>
          <w:numId w:val="7"/>
        </w:numPr>
      </w:pPr>
      <w:r>
        <w:t>Plan to display concepts;</w:t>
      </w:r>
    </w:p>
    <w:p w:rsidR="0028652D" w:rsidRDefault="0028652D" w:rsidP="00632863">
      <w:pPr>
        <w:pStyle w:val="NoSpacing"/>
        <w:numPr>
          <w:ilvl w:val="2"/>
          <w:numId w:val="7"/>
        </w:numPr>
      </w:pPr>
      <w:r>
        <w:t>Organization of concepts and research topics;</w:t>
      </w:r>
    </w:p>
    <w:p w:rsidR="0028652D" w:rsidRDefault="0028652D" w:rsidP="00632863">
      <w:pPr>
        <w:pStyle w:val="NoSpacing"/>
        <w:numPr>
          <w:ilvl w:val="2"/>
          <w:numId w:val="7"/>
        </w:numPr>
      </w:pPr>
      <w:r>
        <w:t xml:space="preserve">Argument presented logically and with foundational research. </w:t>
      </w:r>
    </w:p>
    <w:p w:rsidR="00632863" w:rsidRDefault="00632863" w:rsidP="00632863">
      <w:pPr>
        <w:pStyle w:val="NoSpacing"/>
        <w:ind w:left="1800" w:firstLine="360"/>
      </w:pPr>
      <w:r>
        <w:t>Table 1. Scholarly Research PowerPoint</w:t>
      </w:r>
    </w:p>
    <w:tbl>
      <w:tblPr>
        <w:tblStyle w:val="TableGrid"/>
        <w:tblW w:w="0" w:type="auto"/>
        <w:tblInd w:w="2160" w:type="dxa"/>
        <w:tblLook w:val="04A0" w:firstRow="1" w:lastRow="0" w:firstColumn="1" w:lastColumn="0" w:noHBand="0" w:noVBand="1"/>
      </w:tblPr>
      <w:tblGrid>
        <w:gridCol w:w="2695"/>
        <w:gridCol w:w="1530"/>
        <w:gridCol w:w="1620"/>
        <w:gridCol w:w="1345"/>
      </w:tblGrid>
      <w:tr w:rsidR="00632863" w:rsidTr="00DA24F2">
        <w:tc>
          <w:tcPr>
            <w:tcW w:w="2695" w:type="dxa"/>
          </w:tcPr>
          <w:p w:rsidR="00632863" w:rsidRDefault="00632863" w:rsidP="00DA24F2">
            <w:pPr>
              <w:pStyle w:val="ListParagraph"/>
              <w:ind w:left="0"/>
              <w:rPr>
                <w:rFonts w:ascii="Times New Roman" w:hAnsi="Times New Roman"/>
              </w:rPr>
            </w:pPr>
            <w:r>
              <w:rPr>
                <w:rFonts w:ascii="Times New Roman" w:hAnsi="Times New Roman"/>
              </w:rPr>
              <w:t>Indicators</w:t>
            </w:r>
          </w:p>
        </w:tc>
        <w:tc>
          <w:tcPr>
            <w:tcW w:w="1530" w:type="dxa"/>
          </w:tcPr>
          <w:p w:rsidR="00632863" w:rsidRDefault="00632863" w:rsidP="00DA24F2">
            <w:pPr>
              <w:pStyle w:val="ListParagraph"/>
              <w:ind w:left="0"/>
              <w:jc w:val="center"/>
              <w:rPr>
                <w:rFonts w:ascii="Times New Roman" w:hAnsi="Times New Roman"/>
              </w:rPr>
            </w:pPr>
            <w:r>
              <w:rPr>
                <w:rFonts w:ascii="Times New Roman" w:hAnsi="Times New Roman"/>
              </w:rPr>
              <w:t>2015-2016</w:t>
            </w:r>
          </w:p>
        </w:tc>
        <w:tc>
          <w:tcPr>
            <w:tcW w:w="1620" w:type="dxa"/>
          </w:tcPr>
          <w:p w:rsidR="00632863" w:rsidRDefault="00632863" w:rsidP="00DA24F2">
            <w:pPr>
              <w:pStyle w:val="ListParagraph"/>
              <w:ind w:left="0"/>
              <w:jc w:val="center"/>
              <w:rPr>
                <w:rFonts w:ascii="Times New Roman" w:hAnsi="Times New Roman"/>
              </w:rPr>
            </w:pPr>
            <w:r>
              <w:rPr>
                <w:rFonts w:ascii="Times New Roman" w:hAnsi="Times New Roman"/>
              </w:rPr>
              <w:t>2016-2017</w:t>
            </w:r>
          </w:p>
        </w:tc>
        <w:tc>
          <w:tcPr>
            <w:tcW w:w="1345" w:type="dxa"/>
          </w:tcPr>
          <w:p w:rsidR="00632863" w:rsidRDefault="00632863" w:rsidP="00DA24F2">
            <w:pPr>
              <w:pStyle w:val="ListParagraph"/>
              <w:ind w:left="0"/>
              <w:jc w:val="center"/>
              <w:rPr>
                <w:rFonts w:ascii="Times New Roman" w:hAnsi="Times New Roman"/>
              </w:rPr>
            </w:pPr>
            <w:r>
              <w:rPr>
                <w:rFonts w:ascii="Times New Roman" w:hAnsi="Times New Roman"/>
              </w:rPr>
              <w:t>2017-2018</w:t>
            </w:r>
          </w:p>
        </w:tc>
      </w:tr>
      <w:tr w:rsidR="00632863" w:rsidTr="00DA24F2">
        <w:tc>
          <w:tcPr>
            <w:tcW w:w="2695" w:type="dxa"/>
          </w:tcPr>
          <w:p w:rsidR="00632863" w:rsidRDefault="00632863" w:rsidP="00DA24F2">
            <w:pPr>
              <w:pStyle w:val="ListParagraph"/>
              <w:ind w:left="0"/>
              <w:rPr>
                <w:rFonts w:ascii="Times New Roman" w:hAnsi="Times New Roman"/>
              </w:rPr>
            </w:pPr>
            <w:r>
              <w:rPr>
                <w:rFonts w:ascii="Times New Roman" w:hAnsi="Times New Roman"/>
              </w:rPr>
              <w:t>Content and vocabulary</w:t>
            </w:r>
          </w:p>
        </w:tc>
        <w:tc>
          <w:tcPr>
            <w:tcW w:w="1530" w:type="dxa"/>
          </w:tcPr>
          <w:p w:rsidR="00632863" w:rsidRDefault="0028652D" w:rsidP="00DA24F2">
            <w:pPr>
              <w:pStyle w:val="ListParagraph"/>
              <w:ind w:left="0"/>
              <w:jc w:val="center"/>
              <w:rPr>
                <w:rFonts w:ascii="Times New Roman" w:hAnsi="Times New Roman"/>
              </w:rPr>
            </w:pPr>
            <w:r>
              <w:rPr>
                <w:rFonts w:ascii="Times New Roman" w:hAnsi="Times New Roman"/>
              </w:rPr>
              <w:t>3.90</w:t>
            </w:r>
          </w:p>
        </w:tc>
        <w:tc>
          <w:tcPr>
            <w:tcW w:w="1620" w:type="dxa"/>
          </w:tcPr>
          <w:p w:rsidR="00632863" w:rsidRDefault="0028652D" w:rsidP="00DA24F2">
            <w:pPr>
              <w:pStyle w:val="ListParagraph"/>
              <w:ind w:left="0"/>
              <w:jc w:val="center"/>
              <w:rPr>
                <w:rFonts w:ascii="Times New Roman" w:hAnsi="Times New Roman"/>
              </w:rPr>
            </w:pPr>
            <w:r>
              <w:rPr>
                <w:rFonts w:ascii="Times New Roman" w:hAnsi="Times New Roman"/>
              </w:rPr>
              <w:t>3.94</w:t>
            </w:r>
          </w:p>
        </w:tc>
        <w:tc>
          <w:tcPr>
            <w:tcW w:w="1345" w:type="dxa"/>
          </w:tcPr>
          <w:p w:rsidR="00632863" w:rsidRDefault="00071B5D" w:rsidP="00DA24F2">
            <w:pPr>
              <w:pStyle w:val="ListParagraph"/>
              <w:ind w:left="0"/>
              <w:jc w:val="center"/>
              <w:rPr>
                <w:rFonts w:ascii="Times New Roman" w:hAnsi="Times New Roman"/>
              </w:rPr>
            </w:pPr>
            <w:r>
              <w:rPr>
                <w:rFonts w:ascii="Times New Roman" w:hAnsi="Times New Roman"/>
              </w:rPr>
              <w:t>3.96</w:t>
            </w:r>
          </w:p>
        </w:tc>
      </w:tr>
      <w:tr w:rsidR="00632863" w:rsidTr="00DA24F2">
        <w:tc>
          <w:tcPr>
            <w:tcW w:w="2695" w:type="dxa"/>
          </w:tcPr>
          <w:p w:rsidR="00632863" w:rsidRDefault="00632863" w:rsidP="00DA24F2">
            <w:pPr>
              <w:pStyle w:val="ListParagraph"/>
              <w:ind w:left="0"/>
              <w:rPr>
                <w:rFonts w:ascii="Times New Roman" w:hAnsi="Times New Roman"/>
              </w:rPr>
            </w:pPr>
            <w:r>
              <w:rPr>
                <w:rFonts w:ascii="Times New Roman" w:hAnsi="Times New Roman"/>
              </w:rPr>
              <w:t>Conceptualization</w:t>
            </w:r>
          </w:p>
        </w:tc>
        <w:tc>
          <w:tcPr>
            <w:tcW w:w="1530" w:type="dxa"/>
          </w:tcPr>
          <w:p w:rsidR="00632863" w:rsidRDefault="0028652D" w:rsidP="00DA24F2">
            <w:pPr>
              <w:pStyle w:val="ListParagraph"/>
              <w:ind w:left="0"/>
              <w:jc w:val="center"/>
              <w:rPr>
                <w:rFonts w:ascii="Times New Roman" w:hAnsi="Times New Roman"/>
              </w:rPr>
            </w:pPr>
            <w:r>
              <w:rPr>
                <w:rFonts w:ascii="Times New Roman" w:hAnsi="Times New Roman"/>
              </w:rPr>
              <w:t>3.90</w:t>
            </w:r>
          </w:p>
        </w:tc>
        <w:tc>
          <w:tcPr>
            <w:tcW w:w="1620" w:type="dxa"/>
          </w:tcPr>
          <w:p w:rsidR="00632863" w:rsidRDefault="0028652D" w:rsidP="00DA24F2">
            <w:pPr>
              <w:pStyle w:val="ListParagraph"/>
              <w:ind w:left="0"/>
              <w:jc w:val="center"/>
              <w:rPr>
                <w:rFonts w:ascii="Times New Roman" w:hAnsi="Times New Roman"/>
              </w:rPr>
            </w:pPr>
            <w:r>
              <w:rPr>
                <w:rFonts w:ascii="Times New Roman" w:hAnsi="Times New Roman"/>
              </w:rPr>
              <w:t>3.94</w:t>
            </w:r>
          </w:p>
        </w:tc>
        <w:tc>
          <w:tcPr>
            <w:tcW w:w="1345" w:type="dxa"/>
          </w:tcPr>
          <w:p w:rsidR="00632863" w:rsidRDefault="00071B5D" w:rsidP="00DA24F2">
            <w:pPr>
              <w:pStyle w:val="ListParagraph"/>
              <w:ind w:left="0"/>
              <w:jc w:val="center"/>
              <w:rPr>
                <w:rFonts w:ascii="Times New Roman" w:hAnsi="Times New Roman"/>
              </w:rPr>
            </w:pPr>
            <w:r>
              <w:rPr>
                <w:rFonts w:ascii="Times New Roman" w:hAnsi="Times New Roman"/>
              </w:rPr>
              <w:t>3.32</w:t>
            </w:r>
          </w:p>
        </w:tc>
      </w:tr>
      <w:tr w:rsidR="00632863" w:rsidTr="00DA24F2">
        <w:tc>
          <w:tcPr>
            <w:tcW w:w="2695" w:type="dxa"/>
          </w:tcPr>
          <w:p w:rsidR="00632863" w:rsidRDefault="00632863" w:rsidP="00DA24F2">
            <w:pPr>
              <w:pStyle w:val="ListParagraph"/>
              <w:ind w:left="0"/>
              <w:rPr>
                <w:rFonts w:ascii="Times New Roman" w:hAnsi="Times New Roman"/>
              </w:rPr>
            </w:pPr>
            <w:r>
              <w:rPr>
                <w:rFonts w:ascii="Times New Roman" w:hAnsi="Times New Roman"/>
              </w:rPr>
              <w:t>Organization</w:t>
            </w:r>
          </w:p>
        </w:tc>
        <w:tc>
          <w:tcPr>
            <w:tcW w:w="1530" w:type="dxa"/>
          </w:tcPr>
          <w:p w:rsidR="00632863" w:rsidRDefault="0028652D" w:rsidP="00DA24F2">
            <w:pPr>
              <w:pStyle w:val="ListParagraph"/>
              <w:ind w:left="0"/>
              <w:jc w:val="center"/>
              <w:rPr>
                <w:rFonts w:ascii="Times New Roman" w:hAnsi="Times New Roman"/>
              </w:rPr>
            </w:pPr>
            <w:r>
              <w:rPr>
                <w:rFonts w:ascii="Times New Roman" w:hAnsi="Times New Roman"/>
              </w:rPr>
              <w:t>3.81</w:t>
            </w:r>
          </w:p>
        </w:tc>
        <w:tc>
          <w:tcPr>
            <w:tcW w:w="1620" w:type="dxa"/>
          </w:tcPr>
          <w:p w:rsidR="00632863" w:rsidRDefault="0028652D" w:rsidP="00DA24F2">
            <w:pPr>
              <w:pStyle w:val="ListParagraph"/>
              <w:ind w:left="0"/>
              <w:jc w:val="center"/>
              <w:rPr>
                <w:rFonts w:ascii="Times New Roman" w:hAnsi="Times New Roman"/>
              </w:rPr>
            </w:pPr>
            <w:r>
              <w:rPr>
                <w:rFonts w:ascii="Times New Roman" w:hAnsi="Times New Roman"/>
              </w:rPr>
              <w:t>3.84</w:t>
            </w:r>
          </w:p>
        </w:tc>
        <w:tc>
          <w:tcPr>
            <w:tcW w:w="1345" w:type="dxa"/>
          </w:tcPr>
          <w:p w:rsidR="00632863" w:rsidRDefault="00071B5D" w:rsidP="00DA24F2">
            <w:pPr>
              <w:pStyle w:val="ListParagraph"/>
              <w:ind w:left="0"/>
              <w:jc w:val="center"/>
              <w:rPr>
                <w:rFonts w:ascii="Times New Roman" w:hAnsi="Times New Roman"/>
              </w:rPr>
            </w:pPr>
            <w:r>
              <w:rPr>
                <w:rFonts w:ascii="Times New Roman" w:hAnsi="Times New Roman"/>
              </w:rPr>
              <w:t>3.56</w:t>
            </w:r>
          </w:p>
        </w:tc>
      </w:tr>
      <w:tr w:rsidR="00632863" w:rsidTr="00DA24F2">
        <w:tc>
          <w:tcPr>
            <w:tcW w:w="2695" w:type="dxa"/>
          </w:tcPr>
          <w:p w:rsidR="00632863" w:rsidRDefault="00632863" w:rsidP="00DA24F2">
            <w:pPr>
              <w:pStyle w:val="ListParagraph"/>
              <w:ind w:left="0"/>
              <w:rPr>
                <w:rFonts w:ascii="Times New Roman" w:hAnsi="Times New Roman"/>
              </w:rPr>
            </w:pPr>
            <w:r>
              <w:rPr>
                <w:rFonts w:ascii="Times New Roman" w:hAnsi="Times New Roman"/>
              </w:rPr>
              <w:t>Argument</w:t>
            </w:r>
          </w:p>
        </w:tc>
        <w:tc>
          <w:tcPr>
            <w:tcW w:w="1530" w:type="dxa"/>
          </w:tcPr>
          <w:p w:rsidR="00632863" w:rsidRDefault="0028652D" w:rsidP="00DA24F2">
            <w:pPr>
              <w:pStyle w:val="ListParagraph"/>
              <w:ind w:left="0"/>
              <w:jc w:val="center"/>
              <w:rPr>
                <w:rFonts w:ascii="Times New Roman" w:hAnsi="Times New Roman"/>
              </w:rPr>
            </w:pPr>
            <w:r>
              <w:rPr>
                <w:rFonts w:ascii="Times New Roman" w:hAnsi="Times New Roman"/>
              </w:rPr>
              <w:t>3.85</w:t>
            </w:r>
          </w:p>
        </w:tc>
        <w:tc>
          <w:tcPr>
            <w:tcW w:w="1620" w:type="dxa"/>
          </w:tcPr>
          <w:p w:rsidR="00632863" w:rsidRDefault="0028652D" w:rsidP="00DA24F2">
            <w:pPr>
              <w:pStyle w:val="ListParagraph"/>
              <w:ind w:left="0"/>
              <w:jc w:val="center"/>
              <w:rPr>
                <w:rFonts w:ascii="Times New Roman" w:hAnsi="Times New Roman"/>
              </w:rPr>
            </w:pPr>
            <w:r>
              <w:rPr>
                <w:rFonts w:ascii="Times New Roman" w:hAnsi="Times New Roman"/>
              </w:rPr>
              <w:t>3.91</w:t>
            </w:r>
          </w:p>
        </w:tc>
        <w:tc>
          <w:tcPr>
            <w:tcW w:w="1345" w:type="dxa"/>
          </w:tcPr>
          <w:p w:rsidR="00632863" w:rsidRDefault="00071B5D" w:rsidP="00DA24F2">
            <w:pPr>
              <w:pStyle w:val="ListParagraph"/>
              <w:ind w:left="0"/>
              <w:jc w:val="center"/>
              <w:rPr>
                <w:rFonts w:ascii="Times New Roman" w:hAnsi="Times New Roman"/>
              </w:rPr>
            </w:pPr>
            <w:r>
              <w:rPr>
                <w:rFonts w:ascii="Times New Roman" w:hAnsi="Times New Roman"/>
              </w:rPr>
              <w:t>3.96</w:t>
            </w:r>
          </w:p>
        </w:tc>
      </w:tr>
      <w:tr w:rsidR="00632863" w:rsidTr="00DA24F2">
        <w:tc>
          <w:tcPr>
            <w:tcW w:w="2695" w:type="dxa"/>
          </w:tcPr>
          <w:p w:rsidR="00632863" w:rsidRDefault="00632863" w:rsidP="00DA24F2">
            <w:pPr>
              <w:pStyle w:val="ListParagraph"/>
              <w:ind w:left="0"/>
              <w:rPr>
                <w:rFonts w:ascii="Times New Roman" w:hAnsi="Times New Roman"/>
              </w:rPr>
            </w:pPr>
            <w:r>
              <w:rPr>
                <w:rFonts w:ascii="Times New Roman" w:hAnsi="Times New Roman"/>
              </w:rPr>
              <w:t>N=</w:t>
            </w:r>
          </w:p>
        </w:tc>
        <w:tc>
          <w:tcPr>
            <w:tcW w:w="1530" w:type="dxa"/>
          </w:tcPr>
          <w:p w:rsidR="00632863" w:rsidRDefault="0028652D" w:rsidP="00DA24F2">
            <w:pPr>
              <w:pStyle w:val="ListParagraph"/>
              <w:ind w:left="0"/>
              <w:jc w:val="center"/>
              <w:rPr>
                <w:rFonts w:ascii="Times New Roman" w:hAnsi="Times New Roman"/>
              </w:rPr>
            </w:pPr>
            <w:r>
              <w:rPr>
                <w:rFonts w:ascii="Times New Roman" w:hAnsi="Times New Roman"/>
              </w:rPr>
              <w:t>72</w:t>
            </w:r>
          </w:p>
        </w:tc>
        <w:tc>
          <w:tcPr>
            <w:tcW w:w="1620" w:type="dxa"/>
          </w:tcPr>
          <w:p w:rsidR="00632863" w:rsidRDefault="0028652D" w:rsidP="00DA24F2">
            <w:pPr>
              <w:pStyle w:val="ListParagraph"/>
              <w:ind w:left="0"/>
              <w:jc w:val="center"/>
              <w:rPr>
                <w:rFonts w:ascii="Times New Roman" w:hAnsi="Times New Roman"/>
              </w:rPr>
            </w:pPr>
            <w:r>
              <w:rPr>
                <w:rFonts w:ascii="Times New Roman" w:hAnsi="Times New Roman"/>
              </w:rPr>
              <w:t>51</w:t>
            </w:r>
          </w:p>
        </w:tc>
        <w:tc>
          <w:tcPr>
            <w:tcW w:w="1345" w:type="dxa"/>
          </w:tcPr>
          <w:p w:rsidR="00632863" w:rsidRDefault="00071B5D" w:rsidP="00DA24F2">
            <w:pPr>
              <w:pStyle w:val="ListParagraph"/>
              <w:ind w:left="0"/>
              <w:jc w:val="center"/>
              <w:rPr>
                <w:rFonts w:ascii="Times New Roman" w:hAnsi="Times New Roman"/>
              </w:rPr>
            </w:pPr>
            <w:r>
              <w:rPr>
                <w:rFonts w:ascii="Times New Roman" w:hAnsi="Times New Roman"/>
              </w:rPr>
              <w:t>25</w:t>
            </w:r>
          </w:p>
        </w:tc>
      </w:tr>
    </w:tbl>
    <w:p w:rsidR="0028652D" w:rsidRPr="0028652D" w:rsidRDefault="0028652D" w:rsidP="0028652D">
      <w:pPr>
        <w:pStyle w:val="ListParagraph"/>
        <w:numPr>
          <w:ilvl w:val="0"/>
          <w:numId w:val="7"/>
        </w:numPr>
        <w:rPr>
          <w:b/>
        </w:rPr>
      </w:pPr>
      <w:r>
        <w:rPr>
          <w:b/>
        </w:rPr>
        <w:t>Professional Development Diversity Plan</w:t>
      </w:r>
      <w:r w:rsidRPr="0028652D">
        <w:rPr>
          <w:b/>
        </w:rPr>
        <w:t xml:space="preserve"> </w:t>
      </w:r>
      <w:r>
        <w:t xml:space="preserve">– Students will demonstrate planning skills in developing professional development diversity plan based on mission, learning goals, objectives, </w:t>
      </w:r>
      <w:r>
        <w:lastRenderedPageBreak/>
        <w:t xml:space="preserve">content, organization/consistency, and assessment within a five week period.  The students will earn an overall mean of 3.00 on each of </w:t>
      </w:r>
      <w:r w:rsidR="00FD5F64">
        <w:t>eight</w:t>
      </w:r>
      <w:r>
        <w:t xml:space="preserve"> indicators.</w:t>
      </w:r>
    </w:p>
    <w:p w:rsidR="0028652D" w:rsidRDefault="0028652D" w:rsidP="0028652D">
      <w:pPr>
        <w:pStyle w:val="NoSpacing"/>
        <w:numPr>
          <w:ilvl w:val="2"/>
          <w:numId w:val="7"/>
        </w:numPr>
      </w:pPr>
      <w:r>
        <w:t>Preplanning activities to prepare students for the unit;</w:t>
      </w:r>
    </w:p>
    <w:p w:rsidR="00FD5F64" w:rsidRDefault="00FD5F64" w:rsidP="0028652D">
      <w:pPr>
        <w:pStyle w:val="NoSpacing"/>
        <w:numPr>
          <w:ilvl w:val="2"/>
          <w:numId w:val="7"/>
        </w:numPr>
      </w:pPr>
      <w:r>
        <w:t>Project mission clearly defined;</w:t>
      </w:r>
    </w:p>
    <w:p w:rsidR="00FD5F64" w:rsidRDefault="00FD5F64" w:rsidP="0028652D">
      <w:pPr>
        <w:pStyle w:val="NoSpacing"/>
        <w:numPr>
          <w:ilvl w:val="2"/>
          <w:numId w:val="7"/>
        </w:numPr>
      </w:pPr>
      <w:r>
        <w:t>Agenda and outline shows strong organization and completeness;</w:t>
      </w:r>
    </w:p>
    <w:p w:rsidR="00FD5F64" w:rsidRDefault="00FD5F64" w:rsidP="0028652D">
      <w:pPr>
        <w:pStyle w:val="NoSpacing"/>
        <w:numPr>
          <w:ilvl w:val="2"/>
          <w:numId w:val="7"/>
        </w:numPr>
      </w:pPr>
      <w:r>
        <w:t>Learning goals clearly defined and aligned;</w:t>
      </w:r>
    </w:p>
    <w:p w:rsidR="00FD5F64" w:rsidRDefault="00FD5F64" w:rsidP="0028652D">
      <w:pPr>
        <w:pStyle w:val="NoSpacing"/>
        <w:numPr>
          <w:ilvl w:val="2"/>
          <w:numId w:val="7"/>
        </w:numPr>
      </w:pPr>
      <w:r>
        <w:t>Content clearly described;</w:t>
      </w:r>
    </w:p>
    <w:p w:rsidR="00FD5F64" w:rsidRDefault="00FD5F64" w:rsidP="0028652D">
      <w:pPr>
        <w:pStyle w:val="NoSpacing"/>
        <w:numPr>
          <w:ilvl w:val="2"/>
          <w:numId w:val="7"/>
        </w:numPr>
      </w:pPr>
      <w:r>
        <w:t>Evidence of organization and consistency across the plan;</w:t>
      </w:r>
    </w:p>
    <w:p w:rsidR="00FD5F64" w:rsidRDefault="00FD5F64" w:rsidP="0028652D">
      <w:pPr>
        <w:pStyle w:val="NoSpacing"/>
        <w:numPr>
          <w:ilvl w:val="2"/>
          <w:numId w:val="7"/>
        </w:numPr>
      </w:pPr>
      <w:r>
        <w:t>Evidence of informal and formal assessment;</w:t>
      </w:r>
    </w:p>
    <w:p w:rsidR="00FD5F64" w:rsidRDefault="00FD5F64" w:rsidP="0028652D">
      <w:pPr>
        <w:pStyle w:val="NoSpacing"/>
        <w:numPr>
          <w:ilvl w:val="2"/>
          <w:numId w:val="7"/>
        </w:numPr>
      </w:pPr>
      <w:r>
        <w:t xml:space="preserve">Demonstration of strong professional writing quality. </w:t>
      </w:r>
    </w:p>
    <w:p w:rsidR="0028652D" w:rsidRDefault="0028652D" w:rsidP="0028652D">
      <w:pPr>
        <w:pStyle w:val="NoSpacing"/>
        <w:ind w:left="1800" w:firstLine="360"/>
      </w:pPr>
      <w:r>
        <w:t xml:space="preserve">Table 2. Professional Development Diversity Plan </w:t>
      </w:r>
    </w:p>
    <w:tbl>
      <w:tblPr>
        <w:tblStyle w:val="TableGrid"/>
        <w:tblW w:w="0" w:type="auto"/>
        <w:tblInd w:w="2160" w:type="dxa"/>
        <w:tblLook w:val="04A0" w:firstRow="1" w:lastRow="0" w:firstColumn="1" w:lastColumn="0" w:noHBand="0" w:noVBand="1"/>
      </w:tblPr>
      <w:tblGrid>
        <w:gridCol w:w="2695"/>
        <w:gridCol w:w="1530"/>
        <w:gridCol w:w="1620"/>
        <w:gridCol w:w="1345"/>
      </w:tblGrid>
      <w:tr w:rsidR="0028652D" w:rsidTr="00DA24F2">
        <w:tc>
          <w:tcPr>
            <w:tcW w:w="2695" w:type="dxa"/>
          </w:tcPr>
          <w:p w:rsidR="0028652D" w:rsidRDefault="0028652D" w:rsidP="00DA24F2">
            <w:pPr>
              <w:pStyle w:val="ListParagraph"/>
              <w:ind w:left="0"/>
              <w:rPr>
                <w:rFonts w:ascii="Times New Roman" w:hAnsi="Times New Roman"/>
              </w:rPr>
            </w:pPr>
            <w:r>
              <w:rPr>
                <w:rFonts w:ascii="Times New Roman" w:hAnsi="Times New Roman"/>
              </w:rPr>
              <w:t>Indicators</w:t>
            </w:r>
          </w:p>
        </w:tc>
        <w:tc>
          <w:tcPr>
            <w:tcW w:w="1530" w:type="dxa"/>
          </w:tcPr>
          <w:p w:rsidR="0028652D" w:rsidRDefault="0028652D" w:rsidP="00DA24F2">
            <w:pPr>
              <w:pStyle w:val="ListParagraph"/>
              <w:ind w:left="0"/>
              <w:jc w:val="center"/>
              <w:rPr>
                <w:rFonts w:ascii="Times New Roman" w:hAnsi="Times New Roman"/>
              </w:rPr>
            </w:pPr>
            <w:r>
              <w:rPr>
                <w:rFonts w:ascii="Times New Roman" w:hAnsi="Times New Roman"/>
              </w:rPr>
              <w:t>2015-2016</w:t>
            </w:r>
          </w:p>
        </w:tc>
        <w:tc>
          <w:tcPr>
            <w:tcW w:w="1620" w:type="dxa"/>
          </w:tcPr>
          <w:p w:rsidR="0028652D" w:rsidRDefault="0028652D" w:rsidP="00DA24F2">
            <w:pPr>
              <w:pStyle w:val="ListParagraph"/>
              <w:ind w:left="0"/>
              <w:jc w:val="center"/>
              <w:rPr>
                <w:rFonts w:ascii="Times New Roman" w:hAnsi="Times New Roman"/>
              </w:rPr>
            </w:pPr>
            <w:r>
              <w:rPr>
                <w:rFonts w:ascii="Times New Roman" w:hAnsi="Times New Roman"/>
              </w:rPr>
              <w:t>2016-2017</w:t>
            </w:r>
          </w:p>
        </w:tc>
        <w:tc>
          <w:tcPr>
            <w:tcW w:w="1345" w:type="dxa"/>
          </w:tcPr>
          <w:p w:rsidR="0028652D" w:rsidRDefault="0028652D" w:rsidP="00DA24F2">
            <w:pPr>
              <w:pStyle w:val="ListParagraph"/>
              <w:ind w:left="0"/>
              <w:jc w:val="center"/>
              <w:rPr>
                <w:rFonts w:ascii="Times New Roman" w:hAnsi="Times New Roman"/>
              </w:rPr>
            </w:pPr>
            <w:r>
              <w:rPr>
                <w:rFonts w:ascii="Times New Roman" w:hAnsi="Times New Roman"/>
              </w:rPr>
              <w:t>2017-2018</w:t>
            </w:r>
          </w:p>
        </w:tc>
      </w:tr>
      <w:tr w:rsidR="0028652D" w:rsidTr="00DA24F2">
        <w:tc>
          <w:tcPr>
            <w:tcW w:w="2695" w:type="dxa"/>
          </w:tcPr>
          <w:p w:rsidR="0028652D" w:rsidRDefault="0028652D" w:rsidP="00DA24F2">
            <w:pPr>
              <w:pStyle w:val="ListParagraph"/>
              <w:ind w:left="0"/>
              <w:rPr>
                <w:rFonts w:ascii="Times New Roman" w:hAnsi="Times New Roman"/>
              </w:rPr>
            </w:pPr>
            <w:r>
              <w:rPr>
                <w:rFonts w:ascii="Times New Roman" w:hAnsi="Times New Roman"/>
              </w:rPr>
              <w:t>Preplanning</w:t>
            </w:r>
          </w:p>
        </w:tc>
        <w:tc>
          <w:tcPr>
            <w:tcW w:w="1530" w:type="dxa"/>
          </w:tcPr>
          <w:p w:rsidR="0028652D" w:rsidRDefault="00FD5F64" w:rsidP="00FD5F64">
            <w:pPr>
              <w:pStyle w:val="ListParagraph"/>
              <w:ind w:left="0"/>
              <w:jc w:val="center"/>
              <w:rPr>
                <w:rFonts w:ascii="Times New Roman" w:hAnsi="Times New Roman"/>
              </w:rPr>
            </w:pPr>
            <w:r>
              <w:rPr>
                <w:rFonts w:ascii="Times New Roman" w:hAnsi="Times New Roman"/>
              </w:rPr>
              <w:t>3.60</w:t>
            </w:r>
          </w:p>
        </w:tc>
        <w:tc>
          <w:tcPr>
            <w:tcW w:w="1620" w:type="dxa"/>
          </w:tcPr>
          <w:p w:rsidR="0028652D" w:rsidRDefault="0028652D" w:rsidP="00DA24F2">
            <w:pPr>
              <w:pStyle w:val="ListParagraph"/>
              <w:ind w:left="0"/>
              <w:jc w:val="center"/>
              <w:rPr>
                <w:rFonts w:ascii="Times New Roman" w:hAnsi="Times New Roman"/>
              </w:rPr>
            </w:pPr>
            <w:r>
              <w:rPr>
                <w:rFonts w:ascii="Times New Roman" w:hAnsi="Times New Roman"/>
              </w:rPr>
              <w:t>3.70</w:t>
            </w:r>
          </w:p>
        </w:tc>
        <w:tc>
          <w:tcPr>
            <w:tcW w:w="1345" w:type="dxa"/>
          </w:tcPr>
          <w:p w:rsidR="0028652D" w:rsidRDefault="00071B5D" w:rsidP="00DA24F2">
            <w:pPr>
              <w:pStyle w:val="ListParagraph"/>
              <w:ind w:left="0"/>
              <w:jc w:val="center"/>
              <w:rPr>
                <w:rFonts w:ascii="Times New Roman" w:hAnsi="Times New Roman"/>
              </w:rPr>
            </w:pPr>
            <w:r>
              <w:rPr>
                <w:rFonts w:ascii="Times New Roman" w:hAnsi="Times New Roman"/>
              </w:rPr>
              <w:t>3.86</w:t>
            </w:r>
          </w:p>
        </w:tc>
      </w:tr>
      <w:tr w:rsidR="0028652D" w:rsidTr="00DA24F2">
        <w:tc>
          <w:tcPr>
            <w:tcW w:w="2695" w:type="dxa"/>
          </w:tcPr>
          <w:p w:rsidR="0028652D" w:rsidRDefault="0028652D" w:rsidP="00DA24F2">
            <w:pPr>
              <w:pStyle w:val="ListParagraph"/>
              <w:ind w:left="0"/>
              <w:rPr>
                <w:rFonts w:ascii="Times New Roman" w:hAnsi="Times New Roman"/>
              </w:rPr>
            </w:pPr>
            <w:r>
              <w:rPr>
                <w:rFonts w:ascii="Times New Roman" w:hAnsi="Times New Roman"/>
              </w:rPr>
              <w:t>Mission</w:t>
            </w:r>
          </w:p>
        </w:tc>
        <w:tc>
          <w:tcPr>
            <w:tcW w:w="1530" w:type="dxa"/>
          </w:tcPr>
          <w:p w:rsidR="0028652D" w:rsidRDefault="00FD5F64" w:rsidP="00DA24F2">
            <w:pPr>
              <w:pStyle w:val="ListParagraph"/>
              <w:ind w:left="0"/>
              <w:jc w:val="center"/>
              <w:rPr>
                <w:rFonts w:ascii="Times New Roman" w:hAnsi="Times New Roman"/>
              </w:rPr>
            </w:pPr>
            <w:r>
              <w:rPr>
                <w:rFonts w:ascii="Times New Roman" w:hAnsi="Times New Roman"/>
              </w:rPr>
              <w:t>3.90</w:t>
            </w:r>
          </w:p>
        </w:tc>
        <w:tc>
          <w:tcPr>
            <w:tcW w:w="1620" w:type="dxa"/>
          </w:tcPr>
          <w:p w:rsidR="0028652D" w:rsidRDefault="0028652D" w:rsidP="00DA24F2">
            <w:pPr>
              <w:pStyle w:val="ListParagraph"/>
              <w:ind w:left="0"/>
              <w:jc w:val="center"/>
              <w:rPr>
                <w:rFonts w:ascii="Times New Roman" w:hAnsi="Times New Roman"/>
              </w:rPr>
            </w:pPr>
            <w:r>
              <w:rPr>
                <w:rFonts w:ascii="Times New Roman" w:hAnsi="Times New Roman"/>
              </w:rPr>
              <w:t>3.90</w:t>
            </w:r>
          </w:p>
        </w:tc>
        <w:tc>
          <w:tcPr>
            <w:tcW w:w="1345" w:type="dxa"/>
          </w:tcPr>
          <w:p w:rsidR="0028652D" w:rsidRDefault="00071B5D" w:rsidP="00DA24F2">
            <w:pPr>
              <w:pStyle w:val="ListParagraph"/>
              <w:ind w:left="0"/>
              <w:jc w:val="center"/>
              <w:rPr>
                <w:rFonts w:ascii="Times New Roman" w:hAnsi="Times New Roman"/>
              </w:rPr>
            </w:pPr>
            <w:r>
              <w:rPr>
                <w:rFonts w:ascii="Times New Roman" w:hAnsi="Times New Roman"/>
              </w:rPr>
              <w:t>3.05</w:t>
            </w:r>
          </w:p>
        </w:tc>
      </w:tr>
      <w:tr w:rsidR="0028652D" w:rsidTr="00DA24F2">
        <w:tc>
          <w:tcPr>
            <w:tcW w:w="2695" w:type="dxa"/>
          </w:tcPr>
          <w:p w:rsidR="0028652D" w:rsidRDefault="0028652D" w:rsidP="00DA24F2">
            <w:pPr>
              <w:pStyle w:val="ListParagraph"/>
              <w:ind w:left="0"/>
              <w:rPr>
                <w:rFonts w:ascii="Times New Roman" w:hAnsi="Times New Roman"/>
              </w:rPr>
            </w:pPr>
            <w:r>
              <w:rPr>
                <w:rFonts w:ascii="Times New Roman" w:hAnsi="Times New Roman"/>
              </w:rPr>
              <w:t>Agenda and Outline</w:t>
            </w:r>
          </w:p>
        </w:tc>
        <w:tc>
          <w:tcPr>
            <w:tcW w:w="1530" w:type="dxa"/>
          </w:tcPr>
          <w:p w:rsidR="0028652D" w:rsidRDefault="00FD5F64" w:rsidP="00DA24F2">
            <w:pPr>
              <w:pStyle w:val="ListParagraph"/>
              <w:ind w:left="0"/>
              <w:jc w:val="center"/>
              <w:rPr>
                <w:rFonts w:ascii="Times New Roman" w:hAnsi="Times New Roman"/>
              </w:rPr>
            </w:pPr>
            <w:r>
              <w:rPr>
                <w:rFonts w:ascii="Times New Roman" w:hAnsi="Times New Roman"/>
              </w:rPr>
              <w:t>3.90</w:t>
            </w:r>
          </w:p>
        </w:tc>
        <w:tc>
          <w:tcPr>
            <w:tcW w:w="1620" w:type="dxa"/>
          </w:tcPr>
          <w:p w:rsidR="0028652D" w:rsidRDefault="0028652D" w:rsidP="00DA24F2">
            <w:pPr>
              <w:pStyle w:val="ListParagraph"/>
              <w:ind w:left="0"/>
              <w:jc w:val="center"/>
              <w:rPr>
                <w:rFonts w:ascii="Times New Roman" w:hAnsi="Times New Roman"/>
              </w:rPr>
            </w:pPr>
            <w:r>
              <w:rPr>
                <w:rFonts w:ascii="Times New Roman" w:hAnsi="Times New Roman"/>
              </w:rPr>
              <w:t>3.50</w:t>
            </w:r>
          </w:p>
        </w:tc>
        <w:tc>
          <w:tcPr>
            <w:tcW w:w="1345" w:type="dxa"/>
          </w:tcPr>
          <w:p w:rsidR="0028652D" w:rsidRDefault="00071B5D" w:rsidP="00DA24F2">
            <w:pPr>
              <w:pStyle w:val="ListParagraph"/>
              <w:ind w:left="0"/>
              <w:jc w:val="center"/>
              <w:rPr>
                <w:rFonts w:ascii="Times New Roman" w:hAnsi="Times New Roman"/>
              </w:rPr>
            </w:pPr>
            <w:r>
              <w:rPr>
                <w:rFonts w:ascii="Times New Roman" w:hAnsi="Times New Roman"/>
              </w:rPr>
              <w:t>3.85</w:t>
            </w:r>
          </w:p>
        </w:tc>
      </w:tr>
      <w:tr w:rsidR="0028652D" w:rsidTr="00DA24F2">
        <w:tc>
          <w:tcPr>
            <w:tcW w:w="2695" w:type="dxa"/>
          </w:tcPr>
          <w:p w:rsidR="0028652D" w:rsidRDefault="0028652D" w:rsidP="00DA24F2">
            <w:pPr>
              <w:pStyle w:val="ListParagraph"/>
              <w:ind w:left="0"/>
              <w:rPr>
                <w:rFonts w:ascii="Times New Roman" w:hAnsi="Times New Roman"/>
              </w:rPr>
            </w:pPr>
            <w:r>
              <w:rPr>
                <w:rFonts w:ascii="Times New Roman" w:hAnsi="Times New Roman"/>
              </w:rPr>
              <w:t xml:space="preserve">Learning Goals </w:t>
            </w:r>
          </w:p>
        </w:tc>
        <w:tc>
          <w:tcPr>
            <w:tcW w:w="1530" w:type="dxa"/>
          </w:tcPr>
          <w:p w:rsidR="0028652D" w:rsidRDefault="00DC0479" w:rsidP="00DA24F2">
            <w:pPr>
              <w:pStyle w:val="ListParagraph"/>
              <w:ind w:left="0"/>
              <w:jc w:val="center"/>
              <w:rPr>
                <w:rFonts w:ascii="Times New Roman" w:hAnsi="Times New Roman"/>
              </w:rPr>
            </w:pPr>
            <w:r>
              <w:rPr>
                <w:rFonts w:ascii="Times New Roman" w:hAnsi="Times New Roman"/>
              </w:rPr>
              <w:t>3.20</w:t>
            </w:r>
          </w:p>
        </w:tc>
        <w:tc>
          <w:tcPr>
            <w:tcW w:w="1620" w:type="dxa"/>
          </w:tcPr>
          <w:p w:rsidR="0028652D" w:rsidRDefault="0028652D" w:rsidP="00DA24F2">
            <w:pPr>
              <w:pStyle w:val="ListParagraph"/>
              <w:ind w:left="0"/>
              <w:jc w:val="center"/>
              <w:rPr>
                <w:rFonts w:ascii="Times New Roman" w:hAnsi="Times New Roman"/>
              </w:rPr>
            </w:pPr>
            <w:r>
              <w:rPr>
                <w:rFonts w:ascii="Times New Roman" w:hAnsi="Times New Roman"/>
              </w:rPr>
              <w:t>3.10</w:t>
            </w:r>
          </w:p>
        </w:tc>
        <w:tc>
          <w:tcPr>
            <w:tcW w:w="1345" w:type="dxa"/>
          </w:tcPr>
          <w:p w:rsidR="0028652D" w:rsidRDefault="00071B5D" w:rsidP="00DA24F2">
            <w:pPr>
              <w:pStyle w:val="ListParagraph"/>
              <w:ind w:left="0"/>
              <w:jc w:val="center"/>
              <w:rPr>
                <w:rFonts w:ascii="Times New Roman" w:hAnsi="Times New Roman"/>
              </w:rPr>
            </w:pPr>
            <w:r>
              <w:rPr>
                <w:rFonts w:ascii="Times New Roman" w:hAnsi="Times New Roman"/>
              </w:rPr>
              <w:t>4.00</w:t>
            </w:r>
          </w:p>
        </w:tc>
      </w:tr>
      <w:tr w:rsidR="0028652D" w:rsidTr="00DA24F2">
        <w:tc>
          <w:tcPr>
            <w:tcW w:w="2695" w:type="dxa"/>
          </w:tcPr>
          <w:p w:rsidR="0028652D" w:rsidRDefault="0028652D" w:rsidP="00DA24F2">
            <w:pPr>
              <w:pStyle w:val="ListParagraph"/>
              <w:ind w:left="0"/>
              <w:rPr>
                <w:rFonts w:ascii="Times New Roman" w:hAnsi="Times New Roman"/>
              </w:rPr>
            </w:pPr>
            <w:r>
              <w:rPr>
                <w:rFonts w:ascii="Times New Roman" w:hAnsi="Times New Roman"/>
              </w:rPr>
              <w:t>Content</w:t>
            </w:r>
          </w:p>
        </w:tc>
        <w:tc>
          <w:tcPr>
            <w:tcW w:w="1530" w:type="dxa"/>
          </w:tcPr>
          <w:p w:rsidR="0028652D" w:rsidRDefault="00DC0479" w:rsidP="00DA24F2">
            <w:pPr>
              <w:pStyle w:val="ListParagraph"/>
              <w:ind w:left="0"/>
              <w:jc w:val="center"/>
              <w:rPr>
                <w:rFonts w:ascii="Times New Roman" w:hAnsi="Times New Roman"/>
              </w:rPr>
            </w:pPr>
            <w:r>
              <w:rPr>
                <w:rFonts w:ascii="Times New Roman" w:hAnsi="Times New Roman"/>
              </w:rPr>
              <w:t>3.70</w:t>
            </w:r>
          </w:p>
        </w:tc>
        <w:tc>
          <w:tcPr>
            <w:tcW w:w="1620" w:type="dxa"/>
          </w:tcPr>
          <w:p w:rsidR="0028652D" w:rsidRDefault="0028652D" w:rsidP="00DA24F2">
            <w:pPr>
              <w:pStyle w:val="ListParagraph"/>
              <w:ind w:left="0"/>
              <w:jc w:val="center"/>
              <w:rPr>
                <w:rFonts w:ascii="Times New Roman" w:hAnsi="Times New Roman"/>
              </w:rPr>
            </w:pPr>
            <w:r>
              <w:rPr>
                <w:rFonts w:ascii="Times New Roman" w:hAnsi="Times New Roman"/>
              </w:rPr>
              <w:t>3.70</w:t>
            </w:r>
          </w:p>
        </w:tc>
        <w:tc>
          <w:tcPr>
            <w:tcW w:w="1345" w:type="dxa"/>
          </w:tcPr>
          <w:p w:rsidR="0028652D" w:rsidRDefault="00071B5D" w:rsidP="00DA24F2">
            <w:pPr>
              <w:pStyle w:val="ListParagraph"/>
              <w:ind w:left="0"/>
              <w:jc w:val="center"/>
              <w:rPr>
                <w:rFonts w:ascii="Times New Roman" w:hAnsi="Times New Roman"/>
              </w:rPr>
            </w:pPr>
            <w:r>
              <w:rPr>
                <w:rFonts w:ascii="Times New Roman" w:hAnsi="Times New Roman"/>
              </w:rPr>
              <w:t>3.71</w:t>
            </w:r>
          </w:p>
        </w:tc>
      </w:tr>
      <w:tr w:rsidR="0028652D" w:rsidTr="00DA24F2">
        <w:tc>
          <w:tcPr>
            <w:tcW w:w="2695" w:type="dxa"/>
          </w:tcPr>
          <w:p w:rsidR="0028652D" w:rsidRDefault="0028652D" w:rsidP="00DA24F2">
            <w:pPr>
              <w:pStyle w:val="ListParagraph"/>
              <w:ind w:left="0"/>
              <w:rPr>
                <w:rFonts w:ascii="Times New Roman" w:hAnsi="Times New Roman"/>
              </w:rPr>
            </w:pPr>
            <w:r>
              <w:rPr>
                <w:rFonts w:ascii="Times New Roman" w:hAnsi="Times New Roman"/>
              </w:rPr>
              <w:t>Organization/Consistency</w:t>
            </w:r>
          </w:p>
        </w:tc>
        <w:tc>
          <w:tcPr>
            <w:tcW w:w="1530" w:type="dxa"/>
          </w:tcPr>
          <w:p w:rsidR="0028652D" w:rsidRDefault="00DC0479" w:rsidP="00DA24F2">
            <w:pPr>
              <w:pStyle w:val="ListParagraph"/>
              <w:ind w:left="0"/>
              <w:jc w:val="center"/>
              <w:rPr>
                <w:rFonts w:ascii="Times New Roman" w:hAnsi="Times New Roman"/>
              </w:rPr>
            </w:pPr>
            <w:r>
              <w:rPr>
                <w:rFonts w:ascii="Times New Roman" w:hAnsi="Times New Roman"/>
              </w:rPr>
              <w:t>3.90</w:t>
            </w:r>
          </w:p>
        </w:tc>
        <w:tc>
          <w:tcPr>
            <w:tcW w:w="1620" w:type="dxa"/>
          </w:tcPr>
          <w:p w:rsidR="0028652D" w:rsidRDefault="0028652D" w:rsidP="00DA24F2">
            <w:pPr>
              <w:pStyle w:val="ListParagraph"/>
              <w:ind w:left="0"/>
              <w:jc w:val="center"/>
              <w:rPr>
                <w:rFonts w:ascii="Times New Roman" w:hAnsi="Times New Roman"/>
              </w:rPr>
            </w:pPr>
            <w:r>
              <w:rPr>
                <w:rFonts w:ascii="Times New Roman" w:hAnsi="Times New Roman"/>
              </w:rPr>
              <w:t>3.60</w:t>
            </w:r>
          </w:p>
        </w:tc>
        <w:tc>
          <w:tcPr>
            <w:tcW w:w="1345" w:type="dxa"/>
          </w:tcPr>
          <w:p w:rsidR="0028652D" w:rsidRDefault="00071B5D" w:rsidP="00DA24F2">
            <w:pPr>
              <w:pStyle w:val="ListParagraph"/>
              <w:ind w:left="0"/>
              <w:jc w:val="center"/>
              <w:rPr>
                <w:rFonts w:ascii="Times New Roman" w:hAnsi="Times New Roman"/>
              </w:rPr>
            </w:pPr>
            <w:r>
              <w:rPr>
                <w:rFonts w:ascii="Times New Roman" w:hAnsi="Times New Roman"/>
              </w:rPr>
              <w:t>3.86</w:t>
            </w:r>
          </w:p>
        </w:tc>
      </w:tr>
      <w:tr w:rsidR="0028652D" w:rsidTr="00DA24F2">
        <w:tc>
          <w:tcPr>
            <w:tcW w:w="2695" w:type="dxa"/>
          </w:tcPr>
          <w:p w:rsidR="0028652D" w:rsidRDefault="0028652D" w:rsidP="00DA24F2">
            <w:pPr>
              <w:pStyle w:val="ListParagraph"/>
              <w:ind w:left="0"/>
              <w:rPr>
                <w:rFonts w:ascii="Times New Roman" w:hAnsi="Times New Roman"/>
              </w:rPr>
            </w:pPr>
            <w:r>
              <w:rPr>
                <w:rFonts w:ascii="Times New Roman" w:hAnsi="Times New Roman"/>
              </w:rPr>
              <w:t>Assessment</w:t>
            </w:r>
          </w:p>
        </w:tc>
        <w:tc>
          <w:tcPr>
            <w:tcW w:w="1530" w:type="dxa"/>
          </w:tcPr>
          <w:p w:rsidR="0028652D" w:rsidRDefault="00DC0479" w:rsidP="00DA24F2">
            <w:pPr>
              <w:pStyle w:val="ListParagraph"/>
              <w:ind w:left="0"/>
              <w:jc w:val="center"/>
              <w:rPr>
                <w:rFonts w:ascii="Times New Roman" w:hAnsi="Times New Roman"/>
              </w:rPr>
            </w:pPr>
            <w:r>
              <w:rPr>
                <w:rFonts w:ascii="Times New Roman" w:hAnsi="Times New Roman"/>
              </w:rPr>
              <w:t>3.50</w:t>
            </w:r>
          </w:p>
        </w:tc>
        <w:tc>
          <w:tcPr>
            <w:tcW w:w="1620" w:type="dxa"/>
          </w:tcPr>
          <w:p w:rsidR="0028652D" w:rsidRDefault="0028652D" w:rsidP="00DA24F2">
            <w:pPr>
              <w:pStyle w:val="ListParagraph"/>
              <w:ind w:left="0"/>
              <w:jc w:val="center"/>
              <w:rPr>
                <w:rFonts w:ascii="Times New Roman" w:hAnsi="Times New Roman"/>
              </w:rPr>
            </w:pPr>
            <w:r>
              <w:rPr>
                <w:rFonts w:ascii="Times New Roman" w:hAnsi="Times New Roman"/>
              </w:rPr>
              <w:t>3.70</w:t>
            </w:r>
          </w:p>
        </w:tc>
        <w:tc>
          <w:tcPr>
            <w:tcW w:w="1345" w:type="dxa"/>
          </w:tcPr>
          <w:p w:rsidR="0028652D" w:rsidRDefault="00071B5D" w:rsidP="00DA24F2">
            <w:pPr>
              <w:pStyle w:val="ListParagraph"/>
              <w:ind w:left="0"/>
              <w:jc w:val="center"/>
              <w:rPr>
                <w:rFonts w:ascii="Times New Roman" w:hAnsi="Times New Roman"/>
              </w:rPr>
            </w:pPr>
            <w:r>
              <w:rPr>
                <w:rFonts w:ascii="Times New Roman" w:hAnsi="Times New Roman"/>
              </w:rPr>
              <w:t>2.38</w:t>
            </w:r>
          </w:p>
        </w:tc>
      </w:tr>
      <w:tr w:rsidR="0028652D" w:rsidTr="00DA24F2">
        <w:tc>
          <w:tcPr>
            <w:tcW w:w="2695" w:type="dxa"/>
          </w:tcPr>
          <w:p w:rsidR="0028652D" w:rsidRDefault="0028652D" w:rsidP="00DA24F2">
            <w:pPr>
              <w:pStyle w:val="ListParagraph"/>
              <w:ind w:left="0"/>
              <w:rPr>
                <w:rFonts w:ascii="Times New Roman" w:hAnsi="Times New Roman"/>
              </w:rPr>
            </w:pPr>
            <w:r>
              <w:rPr>
                <w:rFonts w:ascii="Times New Roman" w:hAnsi="Times New Roman"/>
              </w:rPr>
              <w:t>Writing Quality</w:t>
            </w:r>
          </w:p>
        </w:tc>
        <w:tc>
          <w:tcPr>
            <w:tcW w:w="1530" w:type="dxa"/>
          </w:tcPr>
          <w:p w:rsidR="0028652D" w:rsidRDefault="00DC0479" w:rsidP="00DA24F2">
            <w:pPr>
              <w:pStyle w:val="ListParagraph"/>
              <w:ind w:left="0"/>
              <w:jc w:val="center"/>
              <w:rPr>
                <w:rFonts w:ascii="Times New Roman" w:hAnsi="Times New Roman"/>
              </w:rPr>
            </w:pPr>
            <w:r>
              <w:rPr>
                <w:rFonts w:ascii="Times New Roman" w:hAnsi="Times New Roman"/>
              </w:rPr>
              <w:t>3.80</w:t>
            </w:r>
          </w:p>
        </w:tc>
        <w:tc>
          <w:tcPr>
            <w:tcW w:w="1620" w:type="dxa"/>
          </w:tcPr>
          <w:p w:rsidR="0028652D" w:rsidRDefault="0028652D" w:rsidP="00DA24F2">
            <w:pPr>
              <w:pStyle w:val="ListParagraph"/>
              <w:ind w:left="0"/>
              <w:jc w:val="center"/>
              <w:rPr>
                <w:rFonts w:ascii="Times New Roman" w:hAnsi="Times New Roman"/>
              </w:rPr>
            </w:pPr>
            <w:r>
              <w:rPr>
                <w:rFonts w:ascii="Times New Roman" w:hAnsi="Times New Roman"/>
              </w:rPr>
              <w:t>4.00</w:t>
            </w:r>
          </w:p>
        </w:tc>
        <w:tc>
          <w:tcPr>
            <w:tcW w:w="1345" w:type="dxa"/>
          </w:tcPr>
          <w:p w:rsidR="0028652D" w:rsidRDefault="00071B5D" w:rsidP="00DA24F2">
            <w:pPr>
              <w:pStyle w:val="ListParagraph"/>
              <w:ind w:left="0"/>
              <w:jc w:val="center"/>
              <w:rPr>
                <w:rFonts w:ascii="Times New Roman" w:hAnsi="Times New Roman"/>
              </w:rPr>
            </w:pPr>
            <w:r>
              <w:rPr>
                <w:rFonts w:ascii="Times New Roman" w:hAnsi="Times New Roman"/>
              </w:rPr>
              <w:t>3.24</w:t>
            </w:r>
          </w:p>
        </w:tc>
      </w:tr>
      <w:tr w:rsidR="0028652D" w:rsidTr="00DA24F2">
        <w:tc>
          <w:tcPr>
            <w:tcW w:w="2695" w:type="dxa"/>
          </w:tcPr>
          <w:p w:rsidR="0028652D" w:rsidRDefault="0028652D" w:rsidP="00DA24F2">
            <w:pPr>
              <w:pStyle w:val="ListParagraph"/>
              <w:ind w:left="0"/>
              <w:rPr>
                <w:rFonts w:ascii="Times New Roman" w:hAnsi="Times New Roman"/>
              </w:rPr>
            </w:pPr>
            <w:r>
              <w:rPr>
                <w:rFonts w:ascii="Times New Roman" w:hAnsi="Times New Roman"/>
              </w:rPr>
              <w:t>N=</w:t>
            </w:r>
          </w:p>
        </w:tc>
        <w:tc>
          <w:tcPr>
            <w:tcW w:w="1530" w:type="dxa"/>
          </w:tcPr>
          <w:p w:rsidR="0028652D" w:rsidRDefault="00FD5F64" w:rsidP="00DA24F2">
            <w:pPr>
              <w:pStyle w:val="ListParagraph"/>
              <w:ind w:left="0"/>
              <w:jc w:val="center"/>
              <w:rPr>
                <w:rFonts w:ascii="Times New Roman" w:hAnsi="Times New Roman"/>
              </w:rPr>
            </w:pPr>
            <w:r>
              <w:rPr>
                <w:rFonts w:ascii="Times New Roman" w:hAnsi="Times New Roman"/>
              </w:rPr>
              <w:t>54</w:t>
            </w:r>
          </w:p>
        </w:tc>
        <w:tc>
          <w:tcPr>
            <w:tcW w:w="1620" w:type="dxa"/>
          </w:tcPr>
          <w:p w:rsidR="0028652D" w:rsidRDefault="0028652D" w:rsidP="00DA24F2">
            <w:pPr>
              <w:pStyle w:val="ListParagraph"/>
              <w:ind w:left="0"/>
              <w:jc w:val="center"/>
              <w:rPr>
                <w:rFonts w:ascii="Times New Roman" w:hAnsi="Times New Roman"/>
              </w:rPr>
            </w:pPr>
            <w:r>
              <w:rPr>
                <w:rFonts w:ascii="Times New Roman" w:hAnsi="Times New Roman"/>
              </w:rPr>
              <w:t>30</w:t>
            </w:r>
          </w:p>
        </w:tc>
        <w:tc>
          <w:tcPr>
            <w:tcW w:w="1345" w:type="dxa"/>
          </w:tcPr>
          <w:p w:rsidR="0028652D" w:rsidRDefault="00071B5D" w:rsidP="00DA24F2">
            <w:pPr>
              <w:pStyle w:val="ListParagraph"/>
              <w:ind w:left="0"/>
              <w:jc w:val="center"/>
              <w:rPr>
                <w:rFonts w:ascii="Times New Roman" w:hAnsi="Times New Roman"/>
              </w:rPr>
            </w:pPr>
            <w:r>
              <w:rPr>
                <w:rFonts w:ascii="Times New Roman" w:hAnsi="Times New Roman"/>
              </w:rPr>
              <w:t>21</w:t>
            </w:r>
          </w:p>
        </w:tc>
      </w:tr>
    </w:tbl>
    <w:p w:rsidR="000A4DA1" w:rsidRPr="000A4DA1" w:rsidRDefault="000A4DA1" w:rsidP="000A4DA1">
      <w:pPr>
        <w:pStyle w:val="ListParagraph"/>
        <w:numPr>
          <w:ilvl w:val="0"/>
          <w:numId w:val="7"/>
        </w:numPr>
        <w:rPr>
          <w:b/>
        </w:rPr>
      </w:pPr>
      <w:r>
        <w:rPr>
          <w:b/>
        </w:rPr>
        <w:t>Action Research Project</w:t>
      </w:r>
      <w:r w:rsidRPr="000A4DA1">
        <w:rPr>
          <w:b/>
        </w:rPr>
        <w:t xml:space="preserve"> </w:t>
      </w:r>
      <w:r>
        <w:t xml:space="preserve">– Students will plan and conduct a full action research project culminating in a journal quality article.  There are seven indicators in the Action Research Project with an SLO of 3.00 or higher on a four point Likert Scale. </w:t>
      </w:r>
    </w:p>
    <w:p w:rsidR="000A4DA1" w:rsidRDefault="000A4DA1" w:rsidP="000A4DA1">
      <w:pPr>
        <w:pStyle w:val="NoSpacing"/>
        <w:numPr>
          <w:ilvl w:val="2"/>
          <w:numId w:val="7"/>
        </w:numPr>
      </w:pPr>
      <w:r>
        <w:t>Introduction to the research plan;</w:t>
      </w:r>
    </w:p>
    <w:p w:rsidR="000A4DA1" w:rsidRDefault="000A4DA1" w:rsidP="000A4DA1">
      <w:pPr>
        <w:pStyle w:val="NoSpacing"/>
        <w:numPr>
          <w:ilvl w:val="2"/>
          <w:numId w:val="7"/>
        </w:numPr>
      </w:pPr>
      <w:r>
        <w:t>Limited literature review (3 sources);</w:t>
      </w:r>
    </w:p>
    <w:p w:rsidR="000A4DA1" w:rsidRDefault="000A4DA1" w:rsidP="000A4DA1">
      <w:pPr>
        <w:pStyle w:val="NoSpacing"/>
        <w:numPr>
          <w:ilvl w:val="2"/>
          <w:numId w:val="7"/>
        </w:numPr>
      </w:pPr>
      <w:r>
        <w:t>Description of the population;</w:t>
      </w:r>
    </w:p>
    <w:p w:rsidR="000A4DA1" w:rsidRDefault="000A4DA1" w:rsidP="000A4DA1">
      <w:pPr>
        <w:pStyle w:val="NoSpacing"/>
        <w:numPr>
          <w:ilvl w:val="2"/>
          <w:numId w:val="7"/>
        </w:numPr>
      </w:pPr>
      <w:r>
        <w:t>Detailed procedures;</w:t>
      </w:r>
    </w:p>
    <w:p w:rsidR="000A4DA1" w:rsidRDefault="000A4DA1" w:rsidP="000A4DA1">
      <w:pPr>
        <w:pStyle w:val="NoSpacing"/>
        <w:numPr>
          <w:ilvl w:val="2"/>
          <w:numId w:val="7"/>
        </w:numPr>
      </w:pPr>
      <w:r>
        <w:t>Analysis of results with charts and tables;</w:t>
      </w:r>
    </w:p>
    <w:p w:rsidR="000A4DA1" w:rsidRDefault="000A4DA1" w:rsidP="000A4DA1">
      <w:pPr>
        <w:pStyle w:val="NoSpacing"/>
        <w:numPr>
          <w:ilvl w:val="2"/>
          <w:numId w:val="7"/>
        </w:numPr>
      </w:pPr>
      <w:r>
        <w:t>Conclusion and recommendations</w:t>
      </w:r>
    </w:p>
    <w:p w:rsidR="000A4DA1" w:rsidRDefault="000A4DA1" w:rsidP="000A4DA1">
      <w:pPr>
        <w:pStyle w:val="NoSpacing"/>
        <w:numPr>
          <w:ilvl w:val="2"/>
          <w:numId w:val="7"/>
        </w:numPr>
      </w:pPr>
      <w:r>
        <w:t xml:space="preserve">Reference page.  </w:t>
      </w:r>
    </w:p>
    <w:p w:rsidR="000A4DA1" w:rsidRDefault="000A4DA1" w:rsidP="000A4DA1">
      <w:pPr>
        <w:pStyle w:val="NoSpacing"/>
        <w:ind w:left="1800" w:firstLine="360"/>
      </w:pPr>
      <w:r>
        <w:t xml:space="preserve">Table </w:t>
      </w:r>
      <w:r w:rsidR="00366484">
        <w:t>3</w:t>
      </w:r>
      <w:r>
        <w:t xml:space="preserve">. </w:t>
      </w:r>
      <w:r w:rsidR="00366484">
        <w:t>Action Research Project</w:t>
      </w:r>
    </w:p>
    <w:tbl>
      <w:tblPr>
        <w:tblStyle w:val="TableGrid"/>
        <w:tblW w:w="0" w:type="auto"/>
        <w:tblInd w:w="2160" w:type="dxa"/>
        <w:tblLook w:val="04A0" w:firstRow="1" w:lastRow="0" w:firstColumn="1" w:lastColumn="0" w:noHBand="0" w:noVBand="1"/>
      </w:tblPr>
      <w:tblGrid>
        <w:gridCol w:w="2695"/>
        <w:gridCol w:w="1530"/>
        <w:gridCol w:w="1620"/>
        <w:gridCol w:w="1345"/>
      </w:tblGrid>
      <w:tr w:rsidR="000A4DA1" w:rsidTr="00DA24F2">
        <w:tc>
          <w:tcPr>
            <w:tcW w:w="2695" w:type="dxa"/>
          </w:tcPr>
          <w:p w:rsidR="000A4DA1" w:rsidRDefault="000A4DA1" w:rsidP="00DA24F2">
            <w:pPr>
              <w:pStyle w:val="ListParagraph"/>
              <w:ind w:left="0"/>
              <w:rPr>
                <w:rFonts w:ascii="Times New Roman" w:hAnsi="Times New Roman"/>
              </w:rPr>
            </w:pPr>
            <w:r>
              <w:rPr>
                <w:rFonts w:ascii="Times New Roman" w:hAnsi="Times New Roman"/>
              </w:rPr>
              <w:t>Indicators</w:t>
            </w:r>
          </w:p>
        </w:tc>
        <w:tc>
          <w:tcPr>
            <w:tcW w:w="1530" w:type="dxa"/>
          </w:tcPr>
          <w:p w:rsidR="000A4DA1" w:rsidRDefault="000A4DA1" w:rsidP="00DA24F2">
            <w:pPr>
              <w:pStyle w:val="ListParagraph"/>
              <w:ind w:left="0"/>
              <w:jc w:val="center"/>
              <w:rPr>
                <w:rFonts w:ascii="Times New Roman" w:hAnsi="Times New Roman"/>
              </w:rPr>
            </w:pPr>
            <w:r>
              <w:rPr>
                <w:rFonts w:ascii="Times New Roman" w:hAnsi="Times New Roman"/>
              </w:rPr>
              <w:t>2015-2016</w:t>
            </w:r>
          </w:p>
        </w:tc>
        <w:tc>
          <w:tcPr>
            <w:tcW w:w="1620" w:type="dxa"/>
          </w:tcPr>
          <w:p w:rsidR="000A4DA1" w:rsidRDefault="000A4DA1" w:rsidP="00DA24F2">
            <w:pPr>
              <w:pStyle w:val="ListParagraph"/>
              <w:ind w:left="0"/>
              <w:jc w:val="center"/>
              <w:rPr>
                <w:rFonts w:ascii="Times New Roman" w:hAnsi="Times New Roman"/>
              </w:rPr>
            </w:pPr>
            <w:r>
              <w:rPr>
                <w:rFonts w:ascii="Times New Roman" w:hAnsi="Times New Roman"/>
              </w:rPr>
              <w:t>2016-2017</w:t>
            </w:r>
          </w:p>
        </w:tc>
        <w:tc>
          <w:tcPr>
            <w:tcW w:w="1345" w:type="dxa"/>
          </w:tcPr>
          <w:p w:rsidR="000A4DA1" w:rsidRDefault="000A4DA1" w:rsidP="00DA24F2">
            <w:pPr>
              <w:pStyle w:val="ListParagraph"/>
              <w:ind w:left="0"/>
              <w:jc w:val="center"/>
              <w:rPr>
                <w:rFonts w:ascii="Times New Roman" w:hAnsi="Times New Roman"/>
              </w:rPr>
            </w:pPr>
            <w:r>
              <w:rPr>
                <w:rFonts w:ascii="Times New Roman" w:hAnsi="Times New Roman"/>
              </w:rPr>
              <w:t>2017-2018</w:t>
            </w:r>
          </w:p>
        </w:tc>
      </w:tr>
      <w:tr w:rsidR="000A4DA1" w:rsidTr="00DA24F2">
        <w:tc>
          <w:tcPr>
            <w:tcW w:w="2695" w:type="dxa"/>
          </w:tcPr>
          <w:p w:rsidR="000A4DA1" w:rsidRDefault="00366484" w:rsidP="00DA24F2">
            <w:pPr>
              <w:pStyle w:val="ListParagraph"/>
              <w:ind w:left="0"/>
              <w:rPr>
                <w:rFonts w:ascii="Times New Roman" w:hAnsi="Times New Roman"/>
              </w:rPr>
            </w:pPr>
            <w:r>
              <w:rPr>
                <w:rFonts w:ascii="Times New Roman" w:hAnsi="Times New Roman"/>
              </w:rPr>
              <w:t>Introduction</w:t>
            </w:r>
          </w:p>
        </w:tc>
        <w:tc>
          <w:tcPr>
            <w:tcW w:w="1530" w:type="dxa"/>
          </w:tcPr>
          <w:p w:rsidR="000A4DA1" w:rsidRDefault="00366484" w:rsidP="00DA24F2">
            <w:pPr>
              <w:pStyle w:val="ListParagraph"/>
              <w:ind w:left="0"/>
              <w:jc w:val="center"/>
              <w:rPr>
                <w:rFonts w:ascii="Times New Roman" w:hAnsi="Times New Roman"/>
              </w:rPr>
            </w:pPr>
            <w:r>
              <w:rPr>
                <w:rFonts w:ascii="Times New Roman" w:hAnsi="Times New Roman"/>
              </w:rPr>
              <w:t>3.30</w:t>
            </w:r>
          </w:p>
        </w:tc>
        <w:tc>
          <w:tcPr>
            <w:tcW w:w="1620" w:type="dxa"/>
          </w:tcPr>
          <w:p w:rsidR="000A4DA1" w:rsidRDefault="00366484" w:rsidP="00DA24F2">
            <w:pPr>
              <w:pStyle w:val="ListParagraph"/>
              <w:ind w:left="0"/>
              <w:jc w:val="center"/>
              <w:rPr>
                <w:rFonts w:ascii="Times New Roman" w:hAnsi="Times New Roman"/>
              </w:rPr>
            </w:pPr>
            <w:r>
              <w:rPr>
                <w:rFonts w:ascii="Times New Roman" w:hAnsi="Times New Roman"/>
              </w:rPr>
              <w:t>3.33</w:t>
            </w:r>
          </w:p>
        </w:tc>
        <w:tc>
          <w:tcPr>
            <w:tcW w:w="1345" w:type="dxa"/>
          </w:tcPr>
          <w:p w:rsidR="000A4DA1" w:rsidRDefault="00071B5D" w:rsidP="00DA24F2">
            <w:pPr>
              <w:pStyle w:val="ListParagraph"/>
              <w:ind w:left="0"/>
              <w:jc w:val="center"/>
              <w:rPr>
                <w:rFonts w:ascii="Times New Roman" w:hAnsi="Times New Roman"/>
              </w:rPr>
            </w:pPr>
            <w:r>
              <w:rPr>
                <w:rFonts w:ascii="Times New Roman" w:hAnsi="Times New Roman"/>
              </w:rPr>
              <w:t>3.45</w:t>
            </w:r>
          </w:p>
        </w:tc>
      </w:tr>
      <w:tr w:rsidR="000A4DA1" w:rsidTr="00DA24F2">
        <w:tc>
          <w:tcPr>
            <w:tcW w:w="2695" w:type="dxa"/>
          </w:tcPr>
          <w:p w:rsidR="000A4DA1" w:rsidRDefault="00366484" w:rsidP="00DA24F2">
            <w:pPr>
              <w:pStyle w:val="ListParagraph"/>
              <w:ind w:left="0"/>
              <w:rPr>
                <w:rFonts w:ascii="Times New Roman" w:hAnsi="Times New Roman"/>
              </w:rPr>
            </w:pPr>
            <w:r>
              <w:rPr>
                <w:rFonts w:ascii="Times New Roman" w:hAnsi="Times New Roman"/>
              </w:rPr>
              <w:t>Literature Review</w:t>
            </w:r>
          </w:p>
        </w:tc>
        <w:tc>
          <w:tcPr>
            <w:tcW w:w="1530" w:type="dxa"/>
          </w:tcPr>
          <w:p w:rsidR="000A4DA1" w:rsidRDefault="00366484" w:rsidP="00DA24F2">
            <w:pPr>
              <w:pStyle w:val="ListParagraph"/>
              <w:ind w:left="0"/>
              <w:jc w:val="center"/>
              <w:rPr>
                <w:rFonts w:ascii="Times New Roman" w:hAnsi="Times New Roman"/>
              </w:rPr>
            </w:pPr>
            <w:r>
              <w:rPr>
                <w:rFonts w:ascii="Times New Roman" w:hAnsi="Times New Roman"/>
              </w:rPr>
              <w:t>3.51</w:t>
            </w:r>
          </w:p>
        </w:tc>
        <w:tc>
          <w:tcPr>
            <w:tcW w:w="1620" w:type="dxa"/>
          </w:tcPr>
          <w:p w:rsidR="000A4DA1" w:rsidRDefault="00366484" w:rsidP="00DA24F2">
            <w:pPr>
              <w:pStyle w:val="ListParagraph"/>
              <w:ind w:left="0"/>
              <w:jc w:val="center"/>
              <w:rPr>
                <w:rFonts w:ascii="Times New Roman" w:hAnsi="Times New Roman"/>
              </w:rPr>
            </w:pPr>
            <w:r>
              <w:rPr>
                <w:rFonts w:ascii="Times New Roman" w:hAnsi="Times New Roman"/>
              </w:rPr>
              <w:t>3.45</w:t>
            </w:r>
          </w:p>
        </w:tc>
        <w:tc>
          <w:tcPr>
            <w:tcW w:w="1345" w:type="dxa"/>
          </w:tcPr>
          <w:p w:rsidR="000A4DA1" w:rsidRDefault="00071B5D" w:rsidP="00DA24F2">
            <w:pPr>
              <w:pStyle w:val="ListParagraph"/>
              <w:ind w:left="0"/>
              <w:jc w:val="center"/>
              <w:rPr>
                <w:rFonts w:ascii="Times New Roman" w:hAnsi="Times New Roman"/>
              </w:rPr>
            </w:pPr>
            <w:r>
              <w:rPr>
                <w:rFonts w:ascii="Times New Roman" w:hAnsi="Times New Roman"/>
              </w:rPr>
              <w:t>3.48</w:t>
            </w:r>
          </w:p>
        </w:tc>
      </w:tr>
      <w:tr w:rsidR="000A4DA1" w:rsidTr="00DA24F2">
        <w:tc>
          <w:tcPr>
            <w:tcW w:w="2695" w:type="dxa"/>
          </w:tcPr>
          <w:p w:rsidR="000A4DA1" w:rsidRDefault="00366484" w:rsidP="00DA24F2">
            <w:pPr>
              <w:pStyle w:val="ListParagraph"/>
              <w:ind w:left="0"/>
              <w:rPr>
                <w:rFonts w:ascii="Times New Roman" w:hAnsi="Times New Roman"/>
              </w:rPr>
            </w:pPr>
            <w:r>
              <w:rPr>
                <w:rFonts w:ascii="Times New Roman" w:hAnsi="Times New Roman"/>
              </w:rPr>
              <w:t>Population</w:t>
            </w:r>
          </w:p>
        </w:tc>
        <w:tc>
          <w:tcPr>
            <w:tcW w:w="1530" w:type="dxa"/>
          </w:tcPr>
          <w:p w:rsidR="000A4DA1" w:rsidRDefault="00366484" w:rsidP="00DA24F2">
            <w:pPr>
              <w:pStyle w:val="ListParagraph"/>
              <w:ind w:left="0"/>
              <w:jc w:val="center"/>
              <w:rPr>
                <w:rFonts w:ascii="Times New Roman" w:hAnsi="Times New Roman"/>
              </w:rPr>
            </w:pPr>
            <w:r>
              <w:rPr>
                <w:rFonts w:ascii="Times New Roman" w:hAnsi="Times New Roman"/>
              </w:rPr>
              <w:t>3.64</w:t>
            </w:r>
          </w:p>
        </w:tc>
        <w:tc>
          <w:tcPr>
            <w:tcW w:w="1620" w:type="dxa"/>
          </w:tcPr>
          <w:p w:rsidR="000A4DA1" w:rsidRDefault="00366484" w:rsidP="00DA24F2">
            <w:pPr>
              <w:pStyle w:val="ListParagraph"/>
              <w:ind w:left="0"/>
              <w:jc w:val="center"/>
              <w:rPr>
                <w:rFonts w:ascii="Times New Roman" w:hAnsi="Times New Roman"/>
              </w:rPr>
            </w:pPr>
            <w:r>
              <w:rPr>
                <w:rFonts w:ascii="Times New Roman" w:hAnsi="Times New Roman"/>
              </w:rPr>
              <w:t>3.52</w:t>
            </w:r>
          </w:p>
        </w:tc>
        <w:tc>
          <w:tcPr>
            <w:tcW w:w="1345" w:type="dxa"/>
          </w:tcPr>
          <w:p w:rsidR="000A4DA1" w:rsidRDefault="00071B5D" w:rsidP="00DA24F2">
            <w:pPr>
              <w:pStyle w:val="ListParagraph"/>
              <w:ind w:left="0"/>
              <w:jc w:val="center"/>
              <w:rPr>
                <w:rFonts w:ascii="Times New Roman" w:hAnsi="Times New Roman"/>
              </w:rPr>
            </w:pPr>
            <w:r>
              <w:rPr>
                <w:rFonts w:ascii="Times New Roman" w:hAnsi="Times New Roman"/>
              </w:rPr>
              <w:t>3.75</w:t>
            </w:r>
          </w:p>
        </w:tc>
      </w:tr>
      <w:tr w:rsidR="000A4DA1" w:rsidTr="00DA24F2">
        <w:tc>
          <w:tcPr>
            <w:tcW w:w="2695" w:type="dxa"/>
          </w:tcPr>
          <w:p w:rsidR="000A4DA1" w:rsidRDefault="00366484" w:rsidP="00DA24F2">
            <w:pPr>
              <w:pStyle w:val="ListParagraph"/>
              <w:ind w:left="0"/>
              <w:rPr>
                <w:rFonts w:ascii="Times New Roman" w:hAnsi="Times New Roman"/>
              </w:rPr>
            </w:pPr>
            <w:r>
              <w:rPr>
                <w:rFonts w:ascii="Times New Roman" w:hAnsi="Times New Roman"/>
              </w:rPr>
              <w:t>Procedures</w:t>
            </w:r>
          </w:p>
        </w:tc>
        <w:tc>
          <w:tcPr>
            <w:tcW w:w="1530" w:type="dxa"/>
          </w:tcPr>
          <w:p w:rsidR="000A4DA1" w:rsidRDefault="00366484" w:rsidP="00DA24F2">
            <w:pPr>
              <w:pStyle w:val="ListParagraph"/>
              <w:ind w:left="0"/>
              <w:jc w:val="center"/>
              <w:rPr>
                <w:rFonts w:ascii="Times New Roman" w:hAnsi="Times New Roman"/>
              </w:rPr>
            </w:pPr>
            <w:r>
              <w:rPr>
                <w:rFonts w:ascii="Times New Roman" w:hAnsi="Times New Roman"/>
              </w:rPr>
              <w:t>3.64</w:t>
            </w:r>
          </w:p>
        </w:tc>
        <w:tc>
          <w:tcPr>
            <w:tcW w:w="1620" w:type="dxa"/>
          </w:tcPr>
          <w:p w:rsidR="000A4DA1" w:rsidRDefault="00366484" w:rsidP="00DA24F2">
            <w:pPr>
              <w:pStyle w:val="ListParagraph"/>
              <w:ind w:left="0"/>
              <w:jc w:val="center"/>
              <w:rPr>
                <w:rFonts w:ascii="Times New Roman" w:hAnsi="Times New Roman"/>
              </w:rPr>
            </w:pPr>
            <w:r>
              <w:rPr>
                <w:rFonts w:ascii="Times New Roman" w:hAnsi="Times New Roman"/>
              </w:rPr>
              <w:t>3.56</w:t>
            </w:r>
          </w:p>
        </w:tc>
        <w:tc>
          <w:tcPr>
            <w:tcW w:w="1345" w:type="dxa"/>
          </w:tcPr>
          <w:p w:rsidR="000A4DA1" w:rsidRDefault="00071B5D" w:rsidP="00DA24F2">
            <w:pPr>
              <w:pStyle w:val="ListParagraph"/>
              <w:ind w:left="0"/>
              <w:jc w:val="center"/>
              <w:rPr>
                <w:rFonts w:ascii="Times New Roman" w:hAnsi="Times New Roman"/>
              </w:rPr>
            </w:pPr>
            <w:r>
              <w:rPr>
                <w:rFonts w:ascii="Times New Roman" w:hAnsi="Times New Roman"/>
              </w:rPr>
              <w:t>3.65</w:t>
            </w:r>
          </w:p>
        </w:tc>
      </w:tr>
      <w:tr w:rsidR="000A4DA1" w:rsidTr="00DA24F2">
        <w:tc>
          <w:tcPr>
            <w:tcW w:w="2695" w:type="dxa"/>
          </w:tcPr>
          <w:p w:rsidR="000A4DA1" w:rsidRDefault="00366484" w:rsidP="00DA24F2">
            <w:pPr>
              <w:pStyle w:val="ListParagraph"/>
              <w:ind w:left="0"/>
              <w:rPr>
                <w:rFonts w:ascii="Times New Roman" w:hAnsi="Times New Roman"/>
              </w:rPr>
            </w:pPr>
            <w:r>
              <w:rPr>
                <w:rFonts w:ascii="Times New Roman" w:hAnsi="Times New Roman"/>
              </w:rPr>
              <w:t>Analysis of Data</w:t>
            </w:r>
          </w:p>
        </w:tc>
        <w:tc>
          <w:tcPr>
            <w:tcW w:w="1530" w:type="dxa"/>
          </w:tcPr>
          <w:p w:rsidR="000A4DA1" w:rsidRDefault="00366484" w:rsidP="00DA24F2">
            <w:pPr>
              <w:pStyle w:val="ListParagraph"/>
              <w:ind w:left="0"/>
              <w:jc w:val="center"/>
              <w:rPr>
                <w:rFonts w:ascii="Times New Roman" w:hAnsi="Times New Roman"/>
              </w:rPr>
            </w:pPr>
            <w:r>
              <w:rPr>
                <w:rFonts w:ascii="Times New Roman" w:hAnsi="Times New Roman"/>
              </w:rPr>
              <w:t>3.50</w:t>
            </w:r>
          </w:p>
        </w:tc>
        <w:tc>
          <w:tcPr>
            <w:tcW w:w="1620" w:type="dxa"/>
          </w:tcPr>
          <w:p w:rsidR="000A4DA1" w:rsidRDefault="00366484" w:rsidP="00DA24F2">
            <w:pPr>
              <w:pStyle w:val="ListParagraph"/>
              <w:ind w:left="0"/>
              <w:jc w:val="center"/>
              <w:rPr>
                <w:rFonts w:ascii="Times New Roman" w:hAnsi="Times New Roman"/>
              </w:rPr>
            </w:pPr>
            <w:r>
              <w:rPr>
                <w:rFonts w:ascii="Times New Roman" w:hAnsi="Times New Roman"/>
              </w:rPr>
              <w:t>3.43</w:t>
            </w:r>
          </w:p>
        </w:tc>
        <w:tc>
          <w:tcPr>
            <w:tcW w:w="1345" w:type="dxa"/>
          </w:tcPr>
          <w:p w:rsidR="000A4DA1" w:rsidRDefault="00071B5D" w:rsidP="00DA24F2">
            <w:pPr>
              <w:pStyle w:val="ListParagraph"/>
              <w:ind w:left="0"/>
              <w:jc w:val="center"/>
              <w:rPr>
                <w:rFonts w:ascii="Times New Roman" w:hAnsi="Times New Roman"/>
              </w:rPr>
            </w:pPr>
            <w:r>
              <w:rPr>
                <w:rFonts w:ascii="Times New Roman" w:hAnsi="Times New Roman"/>
              </w:rPr>
              <w:t>3.45</w:t>
            </w:r>
          </w:p>
        </w:tc>
      </w:tr>
      <w:tr w:rsidR="00366484" w:rsidTr="00DA24F2">
        <w:tc>
          <w:tcPr>
            <w:tcW w:w="2695" w:type="dxa"/>
          </w:tcPr>
          <w:p w:rsidR="00366484" w:rsidRDefault="00366484" w:rsidP="00DA24F2">
            <w:pPr>
              <w:pStyle w:val="ListParagraph"/>
              <w:ind w:left="0"/>
              <w:rPr>
                <w:rFonts w:ascii="Times New Roman" w:hAnsi="Times New Roman"/>
              </w:rPr>
            </w:pPr>
            <w:r>
              <w:rPr>
                <w:rFonts w:ascii="Times New Roman" w:hAnsi="Times New Roman"/>
              </w:rPr>
              <w:t>Conclusion</w:t>
            </w:r>
          </w:p>
        </w:tc>
        <w:tc>
          <w:tcPr>
            <w:tcW w:w="1530" w:type="dxa"/>
          </w:tcPr>
          <w:p w:rsidR="00366484" w:rsidRDefault="00366484" w:rsidP="00DA24F2">
            <w:pPr>
              <w:pStyle w:val="ListParagraph"/>
              <w:ind w:left="0"/>
              <w:jc w:val="center"/>
              <w:rPr>
                <w:rFonts w:ascii="Times New Roman" w:hAnsi="Times New Roman"/>
              </w:rPr>
            </w:pPr>
            <w:r>
              <w:rPr>
                <w:rFonts w:ascii="Times New Roman" w:hAnsi="Times New Roman"/>
              </w:rPr>
              <w:t>3.68</w:t>
            </w:r>
          </w:p>
        </w:tc>
        <w:tc>
          <w:tcPr>
            <w:tcW w:w="1620" w:type="dxa"/>
          </w:tcPr>
          <w:p w:rsidR="00366484" w:rsidRDefault="00366484" w:rsidP="00DA24F2">
            <w:pPr>
              <w:pStyle w:val="ListParagraph"/>
              <w:ind w:left="0"/>
              <w:jc w:val="center"/>
              <w:rPr>
                <w:rFonts w:ascii="Times New Roman" w:hAnsi="Times New Roman"/>
              </w:rPr>
            </w:pPr>
            <w:r>
              <w:rPr>
                <w:rFonts w:ascii="Times New Roman" w:hAnsi="Times New Roman"/>
              </w:rPr>
              <w:t>3.55</w:t>
            </w:r>
          </w:p>
        </w:tc>
        <w:tc>
          <w:tcPr>
            <w:tcW w:w="1345" w:type="dxa"/>
          </w:tcPr>
          <w:p w:rsidR="00366484" w:rsidRDefault="00071B5D" w:rsidP="00DA24F2">
            <w:pPr>
              <w:pStyle w:val="ListParagraph"/>
              <w:ind w:left="0"/>
              <w:jc w:val="center"/>
              <w:rPr>
                <w:rFonts w:ascii="Times New Roman" w:hAnsi="Times New Roman"/>
              </w:rPr>
            </w:pPr>
            <w:r>
              <w:rPr>
                <w:rFonts w:ascii="Times New Roman" w:hAnsi="Times New Roman"/>
              </w:rPr>
              <w:t>3.65</w:t>
            </w:r>
          </w:p>
        </w:tc>
      </w:tr>
      <w:tr w:rsidR="00366484" w:rsidTr="00DA24F2">
        <w:tc>
          <w:tcPr>
            <w:tcW w:w="2695" w:type="dxa"/>
          </w:tcPr>
          <w:p w:rsidR="00366484" w:rsidRDefault="00366484" w:rsidP="00DA24F2">
            <w:pPr>
              <w:pStyle w:val="ListParagraph"/>
              <w:ind w:left="0"/>
              <w:rPr>
                <w:rFonts w:ascii="Times New Roman" w:hAnsi="Times New Roman"/>
              </w:rPr>
            </w:pPr>
            <w:r>
              <w:rPr>
                <w:rFonts w:ascii="Times New Roman" w:hAnsi="Times New Roman"/>
              </w:rPr>
              <w:t>References</w:t>
            </w:r>
          </w:p>
        </w:tc>
        <w:tc>
          <w:tcPr>
            <w:tcW w:w="1530" w:type="dxa"/>
          </w:tcPr>
          <w:p w:rsidR="00366484" w:rsidRDefault="00366484" w:rsidP="00DA24F2">
            <w:pPr>
              <w:pStyle w:val="ListParagraph"/>
              <w:ind w:left="0"/>
              <w:jc w:val="center"/>
              <w:rPr>
                <w:rFonts w:ascii="Times New Roman" w:hAnsi="Times New Roman"/>
              </w:rPr>
            </w:pPr>
            <w:r>
              <w:rPr>
                <w:rFonts w:ascii="Times New Roman" w:hAnsi="Times New Roman"/>
              </w:rPr>
              <w:t>3.41</w:t>
            </w:r>
          </w:p>
        </w:tc>
        <w:tc>
          <w:tcPr>
            <w:tcW w:w="1620" w:type="dxa"/>
          </w:tcPr>
          <w:p w:rsidR="00366484" w:rsidRDefault="00366484" w:rsidP="00DA24F2">
            <w:pPr>
              <w:pStyle w:val="ListParagraph"/>
              <w:ind w:left="0"/>
              <w:jc w:val="center"/>
              <w:rPr>
                <w:rFonts w:ascii="Times New Roman" w:hAnsi="Times New Roman"/>
              </w:rPr>
            </w:pPr>
            <w:r>
              <w:rPr>
                <w:rFonts w:ascii="Times New Roman" w:hAnsi="Times New Roman"/>
              </w:rPr>
              <w:t>3.60</w:t>
            </w:r>
          </w:p>
        </w:tc>
        <w:tc>
          <w:tcPr>
            <w:tcW w:w="1345" w:type="dxa"/>
          </w:tcPr>
          <w:p w:rsidR="00366484" w:rsidRDefault="00071B5D" w:rsidP="00DA24F2">
            <w:pPr>
              <w:pStyle w:val="ListParagraph"/>
              <w:ind w:left="0"/>
              <w:jc w:val="center"/>
              <w:rPr>
                <w:rFonts w:ascii="Times New Roman" w:hAnsi="Times New Roman"/>
              </w:rPr>
            </w:pPr>
            <w:r>
              <w:rPr>
                <w:rFonts w:ascii="Times New Roman" w:hAnsi="Times New Roman"/>
              </w:rPr>
              <w:t>4.00</w:t>
            </w:r>
          </w:p>
        </w:tc>
      </w:tr>
      <w:tr w:rsidR="00366484" w:rsidTr="00DA24F2">
        <w:tc>
          <w:tcPr>
            <w:tcW w:w="2695" w:type="dxa"/>
          </w:tcPr>
          <w:p w:rsidR="00366484" w:rsidRDefault="00366484" w:rsidP="00DA24F2">
            <w:pPr>
              <w:pStyle w:val="ListParagraph"/>
              <w:ind w:left="0"/>
              <w:rPr>
                <w:rFonts w:ascii="Times New Roman" w:hAnsi="Times New Roman"/>
              </w:rPr>
            </w:pPr>
            <w:r>
              <w:rPr>
                <w:rFonts w:ascii="Times New Roman" w:hAnsi="Times New Roman"/>
              </w:rPr>
              <w:t>N=</w:t>
            </w:r>
          </w:p>
        </w:tc>
        <w:tc>
          <w:tcPr>
            <w:tcW w:w="1530" w:type="dxa"/>
          </w:tcPr>
          <w:p w:rsidR="00366484" w:rsidRDefault="00366484" w:rsidP="00DA24F2">
            <w:pPr>
              <w:pStyle w:val="ListParagraph"/>
              <w:ind w:left="0"/>
              <w:jc w:val="center"/>
              <w:rPr>
                <w:rFonts w:ascii="Times New Roman" w:hAnsi="Times New Roman"/>
              </w:rPr>
            </w:pPr>
            <w:r>
              <w:rPr>
                <w:rFonts w:ascii="Times New Roman" w:hAnsi="Times New Roman"/>
              </w:rPr>
              <w:t>117</w:t>
            </w:r>
          </w:p>
        </w:tc>
        <w:tc>
          <w:tcPr>
            <w:tcW w:w="1620" w:type="dxa"/>
          </w:tcPr>
          <w:p w:rsidR="00366484" w:rsidRDefault="00366484" w:rsidP="00DA24F2">
            <w:pPr>
              <w:pStyle w:val="ListParagraph"/>
              <w:ind w:left="0"/>
              <w:jc w:val="center"/>
              <w:rPr>
                <w:rFonts w:ascii="Times New Roman" w:hAnsi="Times New Roman"/>
              </w:rPr>
            </w:pPr>
            <w:r>
              <w:rPr>
                <w:rFonts w:ascii="Times New Roman" w:hAnsi="Times New Roman"/>
              </w:rPr>
              <w:t>278</w:t>
            </w:r>
          </w:p>
        </w:tc>
        <w:tc>
          <w:tcPr>
            <w:tcW w:w="1345" w:type="dxa"/>
          </w:tcPr>
          <w:p w:rsidR="00366484" w:rsidRDefault="00071B5D" w:rsidP="00DA24F2">
            <w:pPr>
              <w:pStyle w:val="ListParagraph"/>
              <w:ind w:left="0"/>
              <w:jc w:val="center"/>
              <w:rPr>
                <w:rFonts w:ascii="Times New Roman" w:hAnsi="Times New Roman"/>
              </w:rPr>
            </w:pPr>
            <w:r>
              <w:rPr>
                <w:rFonts w:ascii="Times New Roman" w:hAnsi="Times New Roman"/>
              </w:rPr>
              <w:t>205</w:t>
            </w:r>
          </w:p>
        </w:tc>
      </w:tr>
    </w:tbl>
    <w:p w:rsidR="00366484" w:rsidRPr="00366484" w:rsidRDefault="00366484" w:rsidP="00366484">
      <w:pPr>
        <w:pStyle w:val="ListParagraph"/>
        <w:numPr>
          <w:ilvl w:val="0"/>
          <w:numId w:val="7"/>
        </w:numPr>
        <w:rPr>
          <w:b/>
        </w:rPr>
      </w:pPr>
      <w:r>
        <w:rPr>
          <w:b/>
        </w:rPr>
        <w:t>Technology Plan</w:t>
      </w:r>
      <w:r>
        <w:t xml:space="preserve">– Students will design a Technology Plan to demonstrate skills in school reform in terms of the most effective and appropriate technologies to support teaching and learning. The students overall mean will be 3.00 in a four point Likert Scale for each of seven indicators.  </w:t>
      </w:r>
    </w:p>
    <w:p w:rsidR="00366484" w:rsidRDefault="00366484" w:rsidP="00366484">
      <w:pPr>
        <w:pStyle w:val="NoSpacing"/>
        <w:numPr>
          <w:ilvl w:val="2"/>
          <w:numId w:val="7"/>
        </w:numPr>
      </w:pPr>
      <w:r>
        <w:t>Create and implement plan;</w:t>
      </w:r>
    </w:p>
    <w:p w:rsidR="00366484" w:rsidRDefault="00366484" w:rsidP="00366484">
      <w:pPr>
        <w:pStyle w:val="NoSpacing"/>
        <w:numPr>
          <w:ilvl w:val="2"/>
          <w:numId w:val="7"/>
        </w:numPr>
      </w:pPr>
      <w:r>
        <w:t>Use most effective and appropriate technologies;</w:t>
      </w:r>
    </w:p>
    <w:p w:rsidR="00366484" w:rsidRDefault="00366484" w:rsidP="00366484">
      <w:pPr>
        <w:pStyle w:val="NoSpacing"/>
        <w:numPr>
          <w:ilvl w:val="2"/>
          <w:numId w:val="7"/>
        </w:numPr>
      </w:pPr>
      <w:r>
        <w:t>Assess and analyze emerging trends;</w:t>
      </w:r>
    </w:p>
    <w:p w:rsidR="00366484" w:rsidRDefault="00366484" w:rsidP="00366484">
      <w:pPr>
        <w:pStyle w:val="NoSpacing"/>
        <w:numPr>
          <w:ilvl w:val="2"/>
          <w:numId w:val="7"/>
        </w:numPr>
      </w:pPr>
      <w:r>
        <w:lastRenderedPageBreak/>
        <w:t>Initiate and manage school and system wide change;</w:t>
      </w:r>
    </w:p>
    <w:p w:rsidR="00366484" w:rsidRDefault="00366484" w:rsidP="00366484">
      <w:pPr>
        <w:pStyle w:val="NoSpacing"/>
        <w:numPr>
          <w:ilvl w:val="2"/>
          <w:numId w:val="7"/>
        </w:numPr>
      </w:pPr>
      <w:r>
        <w:t>Collect and use data to identify goals and promote organization learning;</w:t>
      </w:r>
    </w:p>
    <w:p w:rsidR="00366484" w:rsidRDefault="00366484" w:rsidP="00366484">
      <w:pPr>
        <w:pStyle w:val="NoSpacing"/>
        <w:numPr>
          <w:ilvl w:val="2"/>
          <w:numId w:val="7"/>
        </w:numPr>
      </w:pPr>
      <w:r>
        <w:t>Insure instruction that is authentic and relevant;</w:t>
      </w:r>
    </w:p>
    <w:p w:rsidR="00366484" w:rsidRDefault="00366484" w:rsidP="00366484">
      <w:pPr>
        <w:pStyle w:val="NoSpacing"/>
        <w:numPr>
          <w:ilvl w:val="2"/>
          <w:numId w:val="7"/>
        </w:numPr>
      </w:pPr>
      <w:r>
        <w:t xml:space="preserve">Partner construct mutually beneficial P-12 school and community arrangements on technology based information. </w:t>
      </w:r>
      <w:bookmarkStart w:id="0" w:name="_GoBack"/>
      <w:bookmarkEnd w:id="0"/>
    </w:p>
    <w:p w:rsidR="00366484" w:rsidRDefault="00366484" w:rsidP="00366484">
      <w:pPr>
        <w:pStyle w:val="NoSpacing"/>
        <w:ind w:left="1800" w:firstLine="360"/>
      </w:pPr>
      <w:r>
        <w:t xml:space="preserve">Table 4.  </w:t>
      </w:r>
      <w:r w:rsidR="00071B5D">
        <w:t xml:space="preserve">EDL 732 </w:t>
      </w:r>
      <w:r>
        <w:t>Technology Plan</w:t>
      </w:r>
    </w:p>
    <w:tbl>
      <w:tblPr>
        <w:tblStyle w:val="TableGrid"/>
        <w:tblW w:w="0" w:type="auto"/>
        <w:tblInd w:w="2160" w:type="dxa"/>
        <w:tblLook w:val="04A0" w:firstRow="1" w:lastRow="0" w:firstColumn="1" w:lastColumn="0" w:noHBand="0" w:noVBand="1"/>
      </w:tblPr>
      <w:tblGrid>
        <w:gridCol w:w="2695"/>
        <w:gridCol w:w="1530"/>
        <w:gridCol w:w="1620"/>
        <w:gridCol w:w="1345"/>
      </w:tblGrid>
      <w:tr w:rsidR="00366484" w:rsidTr="00DA24F2">
        <w:tc>
          <w:tcPr>
            <w:tcW w:w="2695" w:type="dxa"/>
          </w:tcPr>
          <w:p w:rsidR="00366484" w:rsidRDefault="00366484" w:rsidP="00DA24F2">
            <w:pPr>
              <w:pStyle w:val="ListParagraph"/>
              <w:ind w:left="0"/>
              <w:rPr>
                <w:rFonts w:ascii="Times New Roman" w:hAnsi="Times New Roman"/>
              </w:rPr>
            </w:pPr>
            <w:r>
              <w:rPr>
                <w:rFonts w:ascii="Times New Roman" w:hAnsi="Times New Roman"/>
              </w:rPr>
              <w:t>Indicators</w:t>
            </w:r>
          </w:p>
        </w:tc>
        <w:tc>
          <w:tcPr>
            <w:tcW w:w="1530" w:type="dxa"/>
          </w:tcPr>
          <w:p w:rsidR="00366484" w:rsidRDefault="00366484" w:rsidP="00DA24F2">
            <w:pPr>
              <w:pStyle w:val="ListParagraph"/>
              <w:ind w:left="0"/>
              <w:jc w:val="center"/>
              <w:rPr>
                <w:rFonts w:ascii="Times New Roman" w:hAnsi="Times New Roman"/>
              </w:rPr>
            </w:pPr>
            <w:r>
              <w:rPr>
                <w:rFonts w:ascii="Times New Roman" w:hAnsi="Times New Roman"/>
              </w:rPr>
              <w:t>2015-2016</w:t>
            </w:r>
          </w:p>
        </w:tc>
        <w:tc>
          <w:tcPr>
            <w:tcW w:w="1620" w:type="dxa"/>
          </w:tcPr>
          <w:p w:rsidR="00366484" w:rsidRDefault="00366484" w:rsidP="00DA24F2">
            <w:pPr>
              <w:pStyle w:val="ListParagraph"/>
              <w:ind w:left="0"/>
              <w:jc w:val="center"/>
              <w:rPr>
                <w:rFonts w:ascii="Times New Roman" w:hAnsi="Times New Roman"/>
              </w:rPr>
            </w:pPr>
            <w:r>
              <w:rPr>
                <w:rFonts w:ascii="Times New Roman" w:hAnsi="Times New Roman"/>
              </w:rPr>
              <w:t>2016-2017</w:t>
            </w:r>
          </w:p>
        </w:tc>
        <w:tc>
          <w:tcPr>
            <w:tcW w:w="1345" w:type="dxa"/>
          </w:tcPr>
          <w:p w:rsidR="00366484" w:rsidRDefault="00366484" w:rsidP="00DA24F2">
            <w:pPr>
              <w:pStyle w:val="ListParagraph"/>
              <w:ind w:left="0"/>
              <w:jc w:val="center"/>
              <w:rPr>
                <w:rFonts w:ascii="Times New Roman" w:hAnsi="Times New Roman"/>
              </w:rPr>
            </w:pPr>
            <w:r>
              <w:rPr>
                <w:rFonts w:ascii="Times New Roman" w:hAnsi="Times New Roman"/>
              </w:rPr>
              <w:t>2017-2018</w:t>
            </w:r>
          </w:p>
        </w:tc>
      </w:tr>
      <w:tr w:rsidR="00F45B33" w:rsidTr="00DA24F2">
        <w:tc>
          <w:tcPr>
            <w:tcW w:w="2695" w:type="dxa"/>
          </w:tcPr>
          <w:p w:rsidR="00F45B33" w:rsidRDefault="00F45B33" w:rsidP="00F45B33">
            <w:pPr>
              <w:pStyle w:val="ListParagraph"/>
              <w:ind w:left="0"/>
              <w:rPr>
                <w:rFonts w:ascii="Times New Roman" w:hAnsi="Times New Roman"/>
              </w:rPr>
            </w:pPr>
            <w:r>
              <w:rPr>
                <w:rFonts w:ascii="Times New Roman" w:hAnsi="Times New Roman"/>
              </w:rPr>
              <w:t>Create Plan</w:t>
            </w:r>
          </w:p>
        </w:tc>
        <w:tc>
          <w:tcPr>
            <w:tcW w:w="1530" w:type="dxa"/>
          </w:tcPr>
          <w:p w:rsidR="00F45B33" w:rsidRDefault="00F45B33" w:rsidP="00F45B33">
            <w:pPr>
              <w:pStyle w:val="ListParagraph"/>
              <w:ind w:left="0"/>
              <w:jc w:val="center"/>
              <w:rPr>
                <w:rFonts w:ascii="Times New Roman" w:hAnsi="Times New Roman"/>
              </w:rPr>
            </w:pPr>
            <w:r>
              <w:rPr>
                <w:rFonts w:ascii="Times New Roman" w:hAnsi="Times New Roman"/>
              </w:rPr>
              <w:t>4.00</w:t>
            </w:r>
          </w:p>
        </w:tc>
        <w:tc>
          <w:tcPr>
            <w:tcW w:w="1620" w:type="dxa"/>
          </w:tcPr>
          <w:p w:rsidR="00F45B33" w:rsidRDefault="00F45B33" w:rsidP="00F45B33">
            <w:pPr>
              <w:pStyle w:val="ListParagraph"/>
              <w:ind w:left="0"/>
              <w:jc w:val="center"/>
              <w:rPr>
                <w:rFonts w:ascii="Times New Roman" w:hAnsi="Times New Roman"/>
              </w:rPr>
            </w:pPr>
            <w:r>
              <w:rPr>
                <w:rFonts w:ascii="Times New Roman" w:hAnsi="Times New Roman"/>
              </w:rPr>
              <w:t>4.00</w:t>
            </w:r>
          </w:p>
        </w:tc>
        <w:tc>
          <w:tcPr>
            <w:tcW w:w="1345" w:type="dxa"/>
          </w:tcPr>
          <w:p w:rsidR="00F45B33" w:rsidRDefault="00F45B33" w:rsidP="00F45B33">
            <w:pPr>
              <w:pStyle w:val="ListParagraph"/>
              <w:ind w:left="0"/>
              <w:jc w:val="center"/>
              <w:rPr>
                <w:rFonts w:ascii="Times New Roman" w:hAnsi="Times New Roman"/>
              </w:rPr>
            </w:pPr>
            <w:r>
              <w:rPr>
                <w:rFonts w:ascii="Times New Roman" w:hAnsi="Times New Roman"/>
              </w:rPr>
              <w:t>4.00</w:t>
            </w:r>
          </w:p>
        </w:tc>
      </w:tr>
      <w:tr w:rsidR="00F45B33" w:rsidTr="00DA24F2">
        <w:tc>
          <w:tcPr>
            <w:tcW w:w="2695" w:type="dxa"/>
          </w:tcPr>
          <w:p w:rsidR="00F45B33" w:rsidRDefault="00F45B33" w:rsidP="00F45B33">
            <w:pPr>
              <w:pStyle w:val="ListParagraph"/>
              <w:ind w:left="0"/>
              <w:rPr>
                <w:rFonts w:ascii="Times New Roman" w:hAnsi="Times New Roman"/>
              </w:rPr>
            </w:pPr>
            <w:r>
              <w:rPr>
                <w:rFonts w:ascii="Times New Roman" w:hAnsi="Times New Roman"/>
              </w:rPr>
              <w:t>Effective Technologies</w:t>
            </w:r>
          </w:p>
        </w:tc>
        <w:tc>
          <w:tcPr>
            <w:tcW w:w="1530" w:type="dxa"/>
          </w:tcPr>
          <w:p w:rsidR="00F45B33" w:rsidRDefault="00F45B33" w:rsidP="00F45B33">
            <w:pPr>
              <w:pStyle w:val="ListParagraph"/>
              <w:ind w:left="0"/>
              <w:jc w:val="center"/>
              <w:rPr>
                <w:rFonts w:ascii="Times New Roman" w:hAnsi="Times New Roman"/>
              </w:rPr>
            </w:pPr>
            <w:r>
              <w:rPr>
                <w:rFonts w:ascii="Times New Roman" w:hAnsi="Times New Roman"/>
              </w:rPr>
              <w:t>4.00</w:t>
            </w:r>
          </w:p>
        </w:tc>
        <w:tc>
          <w:tcPr>
            <w:tcW w:w="1620" w:type="dxa"/>
          </w:tcPr>
          <w:p w:rsidR="00F45B33" w:rsidRDefault="00F45B33" w:rsidP="00F45B33">
            <w:pPr>
              <w:pStyle w:val="ListParagraph"/>
              <w:ind w:left="0"/>
              <w:jc w:val="center"/>
              <w:rPr>
                <w:rFonts w:ascii="Times New Roman" w:hAnsi="Times New Roman"/>
              </w:rPr>
            </w:pPr>
            <w:r>
              <w:rPr>
                <w:rFonts w:ascii="Times New Roman" w:hAnsi="Times New Roman"/>
              </w:rPr>
              <w:t>4.00</w:t>
            </w:r>
          </w:p>
        </w:tc>
        <w:tc>
          <w:tcPr>
            <w:tcW w:w="1345" w:type="dxa"/>
          </w:tcPr>
          <w:p w:rsidR="00F45B33" w:rsidRDefault="00F45B33" w:rsidP="00F45B33">
            <w:pPr>
              <w:pStyle w:val="ListParagraph"/>
              <w:ind w:left="0"/>
              <w:jc w:val="center"/>
              <w:rPr>
                <w:rFonts w:ascii="Times New Roman" w:hAnsi="Times New Roman"/>
              </w:rPr>
            </w:pPr>
            <w:r>
              <w:rPr>
                <w:rFonts w:ascii="Times New Roman" w:hAnsi="Times New Roman"/>
              </w:rPr>
              <w:t>4.00</w:t>
            </w:r>
          </w:p>
        </w:tc>
      </w:tr>
      <w:tr w:rsidR="00F45B33" w:rsidTr="00DA24F2">
        <w:tc>
          <w:tcPr>
            <w:tcW w:w="2695" w:type="dxa"/>
          </w:tcPr>
          <w:p w:rsidR="00F45B33" w:rsidRDefault="00F45B33" w:rsidP="00F45B33">
            <w:pPr>
              <w:pStyle w:val="ListParagraph"/>
              <w:ind w:left="0"/>
              <w:rPr>
                <w:rFonts w:ascii="Times New Roman" w:hAnsi="Times New Roman"/>
              </w:rPr>
            </w:pPr>
            <w:r>
              <w:rPr>
                <w:rFonts w:ascii="Times New Roman" w:hAnsi="Times New Roman"/>
              </w:rPr>
              <w:t>Assess and Analyze</w:t>
            </w:r>
          </w:p>
        </w:tc>
        <w:tc>
          <w:tcPr>
            <w:tcW w:w="1530" w:type="dxa"/>
          </w:tcPr>
          <w:p w:rsidR="00F45B33" w:rsidRDefault="00F45B33" w:rsidP="00F45B33">
            <w:pPr>
              <w:pStyle w:val="ListParagraph"/>
              <w:ind w:left="0"/>
              <w:jc w:val="center"/>
              <w:rPr>
                <w:rFonts w:ascii="Times New Roman" w:hAnsi="Times New Roman"/>
              </w:rPr>
            </w:pPr>
            <w:r>
              <w:rPr>
                <w:rFonts w:ascii="Times New Roman" w:hAnsi="Times New Roman"/>
              </w:rPr>
              <w:t>4.00</w:t>
            </w:r>
          </w:p>
        </w:tc>
        <w:tc>
          <w:tcPr>
            <w:tcW w:w="1620" w:type="dxa"/>
          </w:tcPr>
          <w:p w:rsidR="00F45B33" w:rsidRDefault="00F45B33" w:rsidP="00F45B33">
            <w:pPr>
              <w:pStyle w:val="ListParagraph"/>
              <w:ind w:left="0"/>
              <w:jc w:val="center"/>
              <w:rPr>
                <w:rFonts w:ascii="Times New Roman" w:hAnsi="Times New Roman"/>
              </w:rPr>
            </w:pPr>
            <w:r>
              <w:rPr>
                <w:rFonts w:ascii="Times New Roman" w:hAnsi="Times New Roman"/>
              </w:rPr>
              <w:t>4.00</w:t>
            </w:r>
          </w:p>
        </w:tc>
        <w:tc>
          <w:tcPr>
            <w:tcW w:w="1345" w:type="dxa"/>
          </w:tcPr>
          <w:p w:rsidR="00F45B33" w:rsidRDefault="00F45B33" w:rsidP="00F45B33">
            <w:pPr>
              <w:pStyle w:val="ListParagraph"/>
              <w:ind w:left="0"/>
              <w:jc w:val="center"/>
              <w:rPr>
                <w:rFonts w:ascii="Times New Roman" w:hAnsi="Times New Roman"/>
              </w:rPr>
            </w:pPr>
            <w:r>
              <w:rPr>
                <w:rFonts w:ascii="Times New Roman" w:hAnsi="Times New Roman"/>
              </w:rPr>
              <w:t>4.00</w:t>
            </w:r>
          </w:p>
        </w:tc>
      </w:tr>
      <w:tr w:rsidR="00F45B33" w:rsidTr="00DA24F2">
        <w:tc>
          <w:tcPr>
            <w:tcW w:w="2695" w:type="dxa"/>
          </w:tcPr>
          <w:p w:rsidR="00F45B33" w:rsidRDefault="00F45B33" w:rsidP="00F45B33">
            <w:pPr>
              <w:pStyle w:val="ListParagraph"/>
              <w:ind w:left="0"/>
              <w:rPr>
                <w:rFonts w:ascii="Times New Roman" w:hAnsi="Times New Roman"/>
              </w:rPr>
            </w:pPr>
            <w:r>
              <w:rPr>
                <w:rFonts w:ascii="Times New Roman" w:hAnsi="Times New Roman"/>
              </w:rPr>
              <w:t>Initiate and Manage</w:t>
            </w:r>
          </w:p>
        </w:tc>
        <w:tc>
          <w:tcPr>
            <w:tcW w:w="1530" w:type="dxa"/>
          </w:tcPr>
          <w:p w:rsidR="00F45B33" w:rsidRDefault="00F45B33" w:rsidP="00F45B33">
            <w:pPr>
              <w:pStyle w:val="ListParagraph"/>
              <w:ind w:left="0"/>
              <w:jc w:val="center"/>
              <w:rPr>
                <w:rFonts w:ascii="Times New Roman" w:hAnsi="Times New Roman"/>
              </w:rPr>
            </w:pPr>
            <w:r>
              <w:rPr>
                <w:rFonts w:ascii="Times New Roman" w:hAnsi="Times New Roman"/>
              </w:rPr>
              <w:t>4.00</w:t>
            </w:r>
          </w:p>
        </w:tc>
        <w:tc>
          <w:tcPr>
            <w:tcW w:w="1620" w:type="dxa"/>
          </w:tcPr>
          <w:p w:rsidR="00F45B33" w:rsidRDefault="00F45B33" w:rsidP="00F45B33">
            <w:pPr>
              <w:pStyle w:val="ListParagraph"/>
              <w:ind w:left="0"/>
              <w:jc w:val="center"/>
              <w:rPr>
                <w:rFonts w:ascii="Times New Roman" w:hAnsi="Times New Roman"/>
              </w:rPr>
            </w:pPr>
            <w:r>
              <w:rPr>
                <w:rFonts w:ascii="Times New Roman" w:hAnsi="Times New Roman"/>
              </w:rPr>
              <w:t>4.00</w:t>
            </w:r>
          </w:p>
        </w:tc>
        <w:tc>
          <w:tcPr>
            <w:tcW w:w="1345" w:type="dxa"/>
          </w:tcPr>
          <w:p w:rsidR="00F45B33" w:rsidRDefault="00F45B33" w:rsidP="00F45B33">
            <w:pPr>
              <w:pStyle w:val="ListParagraph"/>
              <w:ind w:left="0"/>
              <w:jc w:val="center"/>
              <w:rPr>
                <w:rFonts w:ascii="Times New Roman" w:hAnsi="Times New Roman"/>
              </w:rPr>
            </w:pPr>
            <w:r>
              <w:rPr>
                <w:rFonts w:ascii="Times New Roman" w:hAnsi="Times New Roman"/>
              </w:rPr>
              <w:t>4.00</w:t>
            </w:r>
          </w:p>
        </w:tc>
      </w:tr>
      <w:tr w:rsidR="00F45B33" w:rsidTr="00DA24F2">
        <w:tc>
          <w:tcPr>
            <w:tcW w:w="2695" w:type="dxa"/>
          </w:tcPr>
          <w:p w:rsidR="00F45B33" w:rsidRDefault="00F45B33" w:rsidP="00F45B33">
            <w:pPr>
              <w:pStyle w:val="ListParagraph"/>
              <w:ind w:left="0"/>
              <w:rPr>
                <w:rFonts w:ascii="Times New Roman" w:hAnsi="Times New Roman"/>
              </w:rPr>
            </w:pPr>
            <w:r>
              <w:rPr>
                <w:rFonts w:ascii="Times New Roman" w:hAnsi="Times New Roman"/>
              </w:rPr>
              <w:t>Collect and Use Data</w:t>
            </w:r>
          </w:p>
        </w:tc>
        <w:tc>
          <w:tcPr>
            <w:tcW w:w="1530" w:type="dxa"/>
          </w:tcPr>
          <w:p w:rsidR="00F45B33" w:rsidRDefault="00F45B33" w:rsidP="00F45B33">
            <w:pPr>
              <w:pStyle w:val="ListParagraph"/>
              <w:ind w:left="0"/>
              <w:jc w:val="center"/>
              <w:rPr>
                <w:rFonts w:ascii="Times New Roman" w:hAnsi="Times New Roman"/>
              </w:rPr>
            </w:pPr>
            <w:r>
              <w:rPr>
                <w:rFonts w:ascii="Times New Roman" w:hAnsi="Times New Roman"/>
              </w:rPr>
              <w:t>3.90</w:t>
            </w:r>
          </w:p>
        </w:tc>
        <w:tc>
          <w:tcPr>
            <w:tcW w:w="1620" w:type="dxa"/>
          </w:tcPr>
          <w:p w:rsidR="00F45B33" w:rsidRDefault="00F45B33" w:rsidP="00F45B33">
            <w:pPr>
              <w:pStyle w:val="ListParagraph"/>
              <w:ind w:left="0"/>
              <w:jc w:val="center"/>
              <w:rPr>
                <w:rFonts w:ascii="Times New Roman" w:hAnsi="Times New Roman"/>
              </w:rPr>
            </w:pPr>
            <w:r>
              <w:rPr>
                <w:rFonts w:ascii="Times New Roman" w:hAnsi="Times New Roman"/>
              </w:rPr>
              <w:t>4.00</w:t>
            </w:r>
          </w:p>
        </w:tc>
        <w:tc>
          <w:tcPr>
            <w:tcW w:w="1345" w:type="dxa"/>
          </w:tcPr>
          <w:p w:rsidR="00F45B33" w:rsidRDefault="00F45B33" w:rsidP="00F45B33">
            <w:pPr>
              <w:pStyle w:val="ListParagraph"/>
              <w:ind w:left="0"/>
              <w:jc w:val="center"/>
              <w:rPr>
                <w:rFonts w:ascii="Times New Roman" w:hAnsi="Times New Roman"/>
              </w:rPr>
            </w:pPr>
            <w:r>
              <w:rPr>
                <w:rFonts w:ascii="Times New Roman" w:hAnsi="Times New Roman"/>
              </w:rPr>
              <w:t>4.00</w:t>
            </w:r>
          </w:p>
        </w:tc>
      </w:tr>
      <w:tr w:rsidR="00F45B33" w:rsidTr="00DA24F2">
        <w:tc>
          <w:tcPr>
            <w:tcW w:w="2695" w:type="dxa"/>
          </w:tcPr>
          <w:p w:rsidR="00F45B33" w:rsidRDefault="00F45B33" w:rsidP="00F45B33">
            <w:pPr>
              <w:pStyle w:val="ListParagraph"/>
              <w:ind w:left="0"/>
              <w:rPr>
                <w:rFonts w:ascii="Times New Roman" w:hAnsi="Times New Roman"/>
              </w:rPr>
            </w:pPr>
            <w:r>
              <w:rPr>
                <w:rFonts w:ascii="Times New Roman" w:hAnsi="Times New Roman"/>
              </w:rPr>
              <w:t>Insure Instruction</w:t>
            </w:r>
          </w:p>
        </w:tc>
        <w:tc>
          <w:tcPr>
            <w:tcW w:w="1530" w:type="dxa"/>
          </w:tcPr>
          <w:p w:rsidR="00F45B33" w:rsidRDefault="00F45B33" w:rsidP="00F45B33">
            <w:pPr>
              <w:pStyle w:val="ListParagraph"/>
              <w:ind w:left="0"/>
              <w:jc w:val="center"/>
              <w:rPr>
                <w:rFonts w:ascii="Times New Roman" w:hAnsi="Times New Roman"/>
              </w:rPr>
            </w:pPr>
            <w:r>
              <w:rPr>
                <w:rFonts w:ascii="Times New Roman" w:hAnsi="Times New Roman"/>
              </w:rPr>
              <w:t>3.80</w:t>
            </w:r>
          </w:p>
        </w:tc>
        <w:tc>
          <w:tcPr>
            <w:tcW w:w="1620" w:type="dxa"/>
          </w:tcPr>
          <w:p w:rsidR="00F45B33" w:rsidRDefault="00F45B33" w:rsidP="00F45B33">
            <w:pPr>
              <w:pStyle w:val="ListParagraph"/>
              <w:ind w:left="0"/>
              <w:jc w:val="center"/>
              <w:rPr>
                <w:rFonts w:ascii="Times New Roman" w:hAnsi="Times New Roman"/>
              </w:rPr>
            </w:pPr>
            <w:r>
              <w:rPr>
                <w:rFonts w:ascii="Times New Roman" w:hAnsi="Times New Roman"/>
              </w:rPr>
              <w:t>4.00</w:t>
            </w:r>
          </w:p>
        </w:tc>
        <w:tc>
          <w:tcPr>
            <w:tcW w:w="1345" w:type="dxa"/>
          </w:tcPr>
          <w:p w:rsidR="00F45B33" w:rsidRDefault="00F45B33" w:rsidP="00F45B33">
            <w:pPr>
              <w:pStyle w:val="ListParagraph"/>
              <w:ind w:left="0"/>
              <w:jc w:val="center"/>
              <w:rPr>
                <w:rFonts w:ascii="Times New Roman" w:hAnsi="Times New Roman"/>
              </w:rPr>
            </w:pPr>
            <w:r>
              <w:rPr>
                <w:rFonts w:ascii="Times New Roman" w:hAnsi="Times New Roman"/>
              </w:rPr>
              <w:t>4.00</w:t>
            </w:r>
          </w:p>
        </w:tc>
      </w:tr>
      <w:tr w:rsidR="00F45B33" w:rsidTr="00DA24F2">
        <w:tc>
          <w:tcPr>
            <w:tcW w:w="2695" w:type="dxa"/>
          </w:tcPr>
          <w:p w:rsidR="00F45B33" w:rsidRDefault="00F45B33" w:rsidP="00F45B33">
            <w:pPr>
              <w:pStyle w:val="ListParagraph"/>
              <w:ind w:left="0"/>
              <w:rPr>
                <w:rFonts w:ascii="Times New Roman" w:hAnsi="Times New Roman"/>
              </w:rPr>
            </w:pPr>
            <w:r>
              <w:rPr>
                <w:rFonts w:ascii="Times New Roman" w:hAnsi="Times New Roman"/>
              </w:rPr>
              <w:t>Partner with Community</w:t>
            </w:r>
          </w:p>
        </w:tc>
        <w:tc>
          <w:tcPr>
            <w:tcW w:w="1530" w:type="dxa"/>
          </w:tcPr>
          <w:p w:rsidR="00F45B33" w:rsidRDefault="00F45B33" w:rsidP="00F45B33">
            <w:pPr>
              <w:pStyle w:val="ListParagraph"/>
              <w:ind w:left="0"/>
              <w:jc w:val="center"/>
              <w:rPr>
                <w:rFonts w:ascii="Times New Roman" w:hAnsi="Times New Roman"/>
              </w:rPr>
            </w:pPr>
            <w:r>
              <w:rPr>
                <w:rFonts w:ascii="Times New Roman" w:hAnsi="Times New Roman"/>
              </w:rPr>
              <w:t>3.90</w:t>
            </w:r>
          </w:p>
        </w:tc>
        <w:tc>
          <w:tcPr>
            <w:tcW w:w="1620" w:type="dxa"/>
          </w:tcPr>
          <w:p w:rsidR="00F45B33" w:rsidRDefault="00F45B33" w:rsidP="00F45B33">
            <w:pPr>
              <w:pStyle w:val="ListParagraph"/>
              <w:ind w:left="0"/>
              <w:jc w:val="center"/>
              <w:rPr>
                <w:rFonts w:ascii="Times New Roman" w:hAnsi="Times New Roman"/>
              </w:rPr>
            </w:pPr>
            <w:r>
              <w:rPr>
                <w:rFonts w:ascii="Times New Roman" w:hAnsi="Times New Roman"/>
              </w:rPr>
              <w:t>4.00</w:t>
            </w:r>
          </w:p>
        </w:tc>
        <w:tc>
          <w:tcPr>
            <w:tcW w:w="1345" w:type="dxa"/>
          </w:tcPr>
          <w:p w:rsidR="00F45B33" w:rsidRDefault="00F45B33" w:rsidP="00F45B33">
            <w:pPr>
              <w:pStyle w:val="ListParagraph"/>
              <w:ind w:left="0"/>
              <w:jc w:val="center"/>
              <w:rPr>
                <w:rFonts w:ascii="Times New Roman" w:hAnsi="Times New Roman"/>
              </w:rPr>
            </w:pPr>
            <w:r>
              <w:rPr>
                <w:rFonts w:ascii="Times New Roman" w:hAnsi="Times New Roman"/>
              </w:rPr>
              <w:t>4.00</w:t>
            </w:r>
          </w:p>
        </w:tc>
      </w:tr>
      <w:tr w:rsidR="00366484" w:rsidTr="00DA24F2">
        <w:tc>
          <w:tcPr>
            <w:tcW w:w="2695" w:type="dxa"/>
          </w:tcPr>
          <w:p w:rsidR="00366484" w:rsidRDefault="005E4316" w:rsidP="00DA24F2">
            <w:pPr>
              <w:pStyle w:val="ListParagraph"/>
              <w:ind w:left="0"/>
              <w:rPr>
                <w:rFonts w:ascii="Times New Roman" w:hAnsi="Times New Roman"/>
              </w:rPr>
            </w:pPr>
            <w:r>
              <w:rPr>
                <w:rFonts w:ascii="Times New Roman" w:hAnsi="Times New Roman"/>
              </w:rPr>
              <w:t>N=</w:t>
            </w:r>
          </w:p>
        </w:tc>
        <w:tc>
          <w:tcPr>
            <w:tcW w:w="1530" w:type="dxa"/>
          </w:tcPr>
          <w:p w:rsidR="00366484" w:rsidRDefault="0023605E" w:rsidP="00DA24F2">
            <w:pPr>
              <w:pStyle w:val="ListParagraph"/>
              <w:ind w:left="0"/>
              <w:jc w:val="center"/>
              <w:rPr>
                <w:rFonts w:ascii="Times New Roman" w:hAnsi="Times New Roman"/>
              </w:rPr>
            </w:pPr>
            <w:r>
              <w:rPr>
                <w:rFonts w:ascii="Times New Roman" w:hAnsi="Times New Roman"/>
              </w:rPr>
              <w:t>81</w:t>
            </w:r>
          </w:p>
        </w:tc>
        <w:tc>
          <w:tcPr>
            <w:tcW w:w="1620" w:type="dxa"/>
          </w:tcPr>
          <w:p w:rsidR="00366484" w:rsidRDefault="005E4316" w:rsidP="00DA24F2">
            <w:pPr>
              <w:pStyle w:val="ListParagraph"/>
              <w:ind w:left="0"/>
              <w:jc w:val="center"/>
              <w:rPr>
                <w:rFonts w:ascii="Times New Roman" w:hAnsi="Times New Roman"/>
              </w:rPr>
            </w:pPr>
            <w:r>
              <w:rPr>
                <w:rFonts w:ascii="Times New Roman" w:hAnsi="Times New Roman"/>
              </w:rPr>
              <w:t>82</w:t>
            </w:r>
          </w:p>
        </w:tc>
        <w:tc>
          <w:tcPr>
            <w:tcW w:w="1345" w:type="dxa"/>
          </w:tcPr>
          <w:p w:rsidR="00366484" w:rsidRDefault="00F45B33" w:rsidP="00DA24F2">
            <w:pPr>
              <w:pStyle w:val="ListParagraph"/>
              <w:ind w:left="0"/>
              <w:jc w:val="center"/>
              <w:rPr>
                <w:rFonts w:ascii="Times New Roman" w:hAnsi="Times New Roman"/>
              </w:rPr>
            </w:pPr>
            <w:r>
              <w:rPr>
                <w:rFonts w:ascii="Times New Roman" w:hAnsi="Times New Roman"/>
              </w:rPr>
              <w:t>23</w:t>
            </w:r>
          </w:p>
        </w:tc>
      </w:tr>
    </w:tbl>
    <w:p w:rsidR="007725E4" w:rsidRPr="007725E4" w:rsidRDefault="007725E4" w:rsidP="007725E4">
      <w:pPr>
        <w:pStyle w:val="ListParagraph"/>
        <w:numPr>
          <w:ilvl w:val="0"/>
          <w:numId w:val="7"/>
        </w:numPr>
        <w:rPr>
          <w:b/>
        </w:rPr>
      </w:pPr>
      <w:r>
        <w:rPr>
          <w:b/>
        </w:rPr>
        <w:t>Data-Based Decision Making</w:t>
      </w:r>
      <w:r w:rsidRPr="007725E4">
        <w:rPr>
          <w:b/>
        </w:rPr>
        <w:t xml:space="preserve"> Plan</w:t>
      </w:r>
      <w:r>
        <w:t xml:space="preserve">– Students are instructional leaders who are knowledgeable about analyzing data, identifying, securing, and organizing appropriate resources for school reform. The students’ overall mean will be 3.00 in a four point Likert Scale for each of six indicators.  </w:t>
      </w:r>
    </w:p>
    <w:p w:rsidR="007725E4" w:rsidRDefault="007725E4" w:rsidP="007725E4">
      <w:pPr>
        <w:pStyle w:val="NoSpacing"/>
        <w:numPr>
          <w:ilvl w:val="2"/>
          <w:numId w:val="7"/>
        </w:numPr>
      </w:pPr>
      <w:r>
        <w:t>Examine student learning;</w:t>
      </w:r>
    </w:p>
    <w:p w:rsidR="007725E4" w:rsidRDefault="007725E4" w:rsidP="007725E4">
      <w:pPr>
        <w:pStyle w:val="NoSpacing"/>
        <w:numPr>
          <w:ilvl w:val="2"/>
          <w:numId w:val="7"/>
        </w:numPr>
      </w:pPr>
      <w:r>
        <w:t>Interpreting data to develop data-based decisions;</w:t>
      </w:r>
    </w:p>
    <w:p w:rsidR="007725E4" w:rsidRDefault="007725E4" w:rsidP="007725E4">
      <w:pPr>
        <w:pStyle w:val="NoSpacing"/>
        <w:numPr>
          <w:ilvl w:val="2"/>
          <w:numId w:val="7"/>
        </w:numPr>
      </w:pPr>
      <w:r>
        <w:t>Action Plan;</w:t>
      </w:r>
    </w:p>
    <w:p w:rsidR="007725E4" w:rsidRDefault="007725E4" w:rsidP="007725E4">
      <w:pPr>
        <w:pStyle w:val="NoSpacing"/>
        <w:numPr>
          <w:ilvl w:val="2"/>
          <w:numId w:val="7"/>
        </w:numPr>
      </w:pPr>
      <w:r>
        <w:t>Research to support data-based decisions in the action plan;</w:t>
      </w:r>
    </w:p>
    <w:p w:rsidR="007725E4" w:rsidRDefault="007725E4" w:rsidP="007725E4">
      <w:pPr>
        <w:pStyle w:val="NoSpacing"/>
        <w:numPr>
          <w:ilvl w:val="2"/>
          <w:numId w:val="7"/>
        </w:numPr>
      </w:pPr>
      <w:r>
        <w:t>Bibliography;</w:t>
      </w:r>
    </w:p>
    <w:p w:rsidR="007725E4" w:rsidRDefault="007725E4" w:rsidP="007725E4">
      <w:pPr>
        <w:pStyle w:val="NoSpacing"/>
        <w:numPr>
          <w:ilvl w:val="2"/>
          <w:numId w:val="7"/>
        </w:numPr>
      </w:pPr>
      <w:r>
        <w:t xml:space="preserve"> Spelling, grammar, mechanics</w:t>
      </w:r>
    </w:p>
    <w:p w:rsidR="007725E4" w:rsidRDefault="007725E4" w:rsidP="007725E4">
      <w:pPr>
        <w:pStyle w:val="NoSpacing"/>
        <w:ind w:left="1800" w:firstLine="360"/>
      </w:pPr>
      <w:r>
        <w:t>Table 5.  Technology Plan</w:t>
      </w:r>
    </w:p>
    <w:tbl>
      <w:tblPr>
        <w:tblStyle w:val="TableGrid"/>
        <w:tblW w:w="0" w:type="auto"/>
        <w:tblInd w:w="2160" w:type="dxa"/>
        <w:tblLook w:val="04A0" w:firstRow="1" w:lastRow="0" w:firstColumn="1" w:lastColumn="0" w:noHBand="0" w:noVBand="1"/>
      </w:tblPr>
      <w:tblGrid>
        <w:gridCol w:w="2695"/>
        <w:gridCol w:w="1530"/>
        <w:gridCol w:w="1620"/>
        <w:gridCol w:w="1345"/>
      </w:tblGrid>
      <w:tr w:rsidR="007725E4" w:rsidTr="00DA24F2">
        <w:tc>
          <w:tcPr>
            <w:tcW w:w="2695" w:type="dxa"/>
          </w:tcPr>
          <w:p w:rsidR="007725E4" w:rsidRDefault="007725E4" w:rsidP="00DA24F2">
            <w:pPr>
              <w:pStyle w:val="ListParagraph"/>
              <w:ind w:left="0"/>
              <w:rPr>
                <w:rFonts w:ascii="Times New Roman" w:hAnsi="Times New Roman"/>
              </w:rPr>
            </w:pPr>
            <w:r>
              <w:rPr>
                <w:rFonts w:ascii="Times New Roman" w:hAnsi="Times New Roman"/>
              </w:rPr>
              <w:t>Indicators</w:t>
            </w:r>
          </w:p>
        </w:tc>
        <w:tc>
          <w:tcPr>
            <w:tcW w:w="1530" w:type="dxa"/>
          </w:tcPr>
          <w:p w:rsidR="007725E4" w:rsidRDefault="007725E4" w:rsidP="00DA24F2">
            <w:pPr>
              <w:pStyle w:val="ListParagraph"/>
              <w:ind w:left="0"/>
              <w:jc w:val="center"/>
              <w:rPr>
                <w:rFonts w:ascii="Times New Roman" w:hAnsi="Times New Roman"/>
              </w:rPr>
            </w:pPr>
            <w:r>
              <w:rPr>
                <w:rFonts w:ascii="Times New Roman" w:hAnsi="Times New Roman"/>
              </w:rPr>
              <w:t>2015-2016</w:t>
            </w:r>
          </w:p>
        </w:tc>
        <w:tc>
          <w:tcPr>
            <w:tcW w:w="1620" w:type="dxa"/>
          </w:tcPr>
          <w:p w:rsidR="007725E4" w:rsidRDefault="007725E4" w:rsidP="00DA24F2">
            <w:pPr>
              <w:pStyle w:val="ListParagraph"/>
              <w:ind w:left="0"/>
              <w:jc w:val="center"/>
              <w:rPr>
                <w:rFonts w:ascii="Times New Roman" w:hAnsi="Times New Roman"/>
              </w:rPr>
            </w:pPr>
            <w:r>
              <w:rPr>
                <w:rFonts w:ascii="Times New Roman" w:hAnsi="Times New Roman"/>
              </w:rPr>
              <w:t>2016-2017</w:t>
            </w:r>
          </w:p>
        </w:tc>
        <w:tc>
          <w:tcPr>
            <w:tcW w:w="1345" w:type="dxa"/>
          </w:tcPr>
          <w:p w:rsidR="007725E4" w:rsidRDefault="007725E4" w:rsidP="00DA24F2">
            <w:pPr>
              <w:pStyle w:val="ListParagraph"/>
              <w:ind w:left="0"/>
              <w:jc w:val="center"/>
              <w:rPr>
                <w:rFonts w:ascii="Times New Roman" w:hAnsi="Times New Roman"/>
              </w:rPr>
            </w:pPr>
            <w:r>
              <w:rPr>
                <w:rFonts w:ascii="Times New Roman" w:hAnsi="Times New Roman"/>
              </w:rPr>
              <w:t>2017-2018</w:t>
            </w:r>
          </w:p>
        </w:tc>
      </w:tr>
      <w:tr w:rsidR="007725E4" w:rsidTr="00DA24F2">
        <w:tc>
          <w:tcPr>
            <w:tcW w:w="2695" w:type="dxa"/>
          </w:tcPr>
          <w:p w:rsidR="007725E4" w:rsidRDefault="007725E4" w:rsidP="007725E4">
            <w:pPr>
              <w:pStyle w:val="ListParagraph"/>
              <w:ind w:left="0"/>
              <w:rPr>
                <w:rFonts w:ascii="Times New Roman" w:hAnsi="Times New Roman"/>
              </w:rPr>
            </w:pPr>
            <w:r>
              <w:rPr>
                <w:rFonts w:ascii="Times New Roman" w:hAnsi="Times New Roman"/>
              </w:rPr>
              <w:t>Examine Learning</w:t>
            </w:r>
          </w:p>
        </w:tc>
        <w:tc>
          <w:tcPr>
            <w:tcW w:w="1530" w:type="dxa"/>
          </w:tcPr>
          <w:p w:rsidR="007725E4" w:rsidRDefault="007725E4" w:rsidP="00DA24F2">
            <w:pPr>
              <w:pStyle w:val="ListParagraph"/>
              <w:ind w:left="0"/>
              <w:jc w:val="center"/>
              <w:rPr>
                <w:rFonts w:ascii="Times New Roman" w:hAnsi="Times New Roman"/>
              </w:rPr>
            </w:pPr>
            <w:r>
              <w:rPr>
                <w:rFonts w:ascii="Times New Roman" w:hAnsi="Times New Roman"/>
              </w:rPr>
              <w:t>3.90</w:t>
            </w:r>
          </w:p>
        </w:tc>
        <w:tc>
          <w:tcPr>
            <w:tcW w:w="1620" w:type="dxa"/>
          </w:tcPr>
          <w:p w:rsidR="007725E4" w:rsidRDefault="007725E4" w:rsidP="00DA24F2">
            <w:pPr>
              <w:pStyle w:val="ListParagraph"/>
              <w:ind w:left="0"/>
              <w:jc w:val="center"/>
              <w:rPr>
                <w:rFonts w:ascii="Times New Roman" w:hAnsi="Times New Roman"/>
              </w:rPr>
            </w:pPr>
            <w:r>
              <w:rPr>
                <w:rFonts w:ascii="Times New Roman" w:hAnsi="Times New Roman"/>
              </w:rPr>
              <w:t>3.97</w:t>
            </w:r>
          </w:p>
        </w:tc>
        <w:tc>
          <w:tcPr>
            <w:tcW w:w="1345" w:type="dxa"/>
          </w:tcPr>
          <w:p w:rsidR="007725E4" w:rsidRDefault="00071B5D" w:rsidP="00DA24F2">
            <w:pPr>
              <w:pStyle w:val="ListParagraph"/>
              <w:ind w:left="0"/>
              <w:jc w:val="center"/>
              <w:rPr>
                <w:rFonts w:ascii="Times New Roman" w:hAnsi="Times New Roman"/>
              </w:rPr>
            </w:pPr>
            <w:r>
              <w:rPr>
                <w:rFonts w:ascii="Times New Roman" w:hAnsi="Times New Roman"/>
              </w:rPr>
              <w:t>4.00</w:t>
            </w:r>
          </w:p>
        </w:tc>
      </w:tr>
      <w:tr w:rsidR="007725E4" w:rsidTr="00DA24F2">
        <w:tc>
          <w:tcPr>
            <w:tcW w:w="2695" w:type="dxa"/>
          </w:tcPr>
          <w:p w:rsidR="007725E4" w:rsidRDefault="007725E4" w:rsidP="00DA24F2">
            <w:pPr>
              <w:pStyle w:val="ListParagraph"/>
              <w:ind w:left="0"/>
              <w:rPr>
                <w:rFonts w:ascii="Times New Roman" w:hAnsi="Times New Roman"/>
              </w:rPr>
            </w:pPr>
            <w:r>
              <w:rPr>
                <w:rFonts w:ascii="Times New Roman" w:hAnsi="Times New Roman"/>
              </w:rPr>
              <w:t>Interpreting Data</w:t>
            </w:r>
          </w:p>
        </w:tc>
        <w:tc>
          <w:tcPr>
            <w:tcW w:w="1530" w:type="dxa"/>
          </w:tcPr>
          <w:p w:rsidR="007725E4" w:rsidRDefault="007725E4" w:rsidP="007725E4">
            <w:pPr>
              <w:pStyle w:val="ListParagraph"/>
              <w:ind w:left="0"/>
              <w:jc w:val="center"/>
              <w:rPr>
                <w:rFonts w:ascii="Times New Roman" w:hAnsi="Times New Roman"/>
              </w:rPr>
            </w:pPr>
            <w:r>
              <w:rPr>
                <w:rFonts w:ascii="Times New Roman" w:hAnsi="Times New Roman"/>
              </w:rPr>
              <w:t>3.90</w:t>
            </w:r>
          </w:p>
        </w:tc>
        <w:tc>
          <w:tcPr>
            <w:tcW w:w="1620" w:type="dxa"/>
          </w:tcPr>
          <w:p w:rsidR="007725E4" w:rsidRDefault="007725E4" w:rsidP="00DA24F2">
            <w:pPr>
              <w:pStyle w:val="ListParagraph"/>
              <w:ind w:left="0"/>
              <w:jc w:val="center"/>
              <w:rPr>
                <w:rFonts w:ascii="Times New Roman" w:hAnsi="Times New Roman"/>
              </w:rPr>
            </w:pPr>
            <w:r>
              <w:rPr>
                <w:rFonts w:ascii="Times New Roman" w:hAnsi="Times New Roman"/>
              </w:rPr>
              <w:t>3.93</w:t>
            </w:r>
          </w:p>
        </w:tc>
        <w:tc>
          <w:tcPr>
            <w:tcW w:w="1345" w:type="dxa"/>
          </w:tcPr>
          <w:p w:rsidR="007725E4" w:rsidRDefault="00071B5D" w:rsidP="00DA24F2">
            <w:pPr>
              <w:pStyle w:val="ListParagraph"/>
              <w:ind w:left="0"/>
              <w:jc w:val="center"/>
              <w:rPr>
                <w:rFonts w:ascii="Times New Roman" w:hAnsi="Times New Roman"/>
              </w:rPr>
            </w:pPr>
            <w:r>
              <w:rPr>
                <w:rFonts w:ascii="Times New Roman" w:hAnsi="Times New Roman"/>
              </w:rPr>
              <w:t>4.00</w:t>
            </w:r>
          </w:p>
        </w:tc>
      </w:tr>
      <w:tr w:rsidR="007725E4" w:rsidTr="00DA24F2">
        <w:tc>
          <w:tcPr>
            <w:tcW w:w="2695" w:type="dxa"/>
          </w:tcPr>
          <w:p w:rsidR="007725E4" w:rsidRDefault="007725E4" w:rsidP="00DA24F2">
            <w:pPr>
              <w:pStyle w:val="ListParagraph"/>
              <w:ind w:left="0"/>
              <w:rPr>
                <w:rFonts w:ascii="Times New Roman" w:hAnsi="Times New Roman"/>
              </w:rPr>
            </w:pPr>
            <w:r>
              <w:rPr>
                <w:rFonts w:ascii="Times New Roman" w:hAnsi="Times New Roman"/>
              </w:rPr>
              <w:t>Action Plan</w:t>
            </w:r>
          </w:p>
        </w:tc>
        <w:tc>
          <w:tcPr>
            <w:tcW w:w="1530" w:type="dxa"/>
          </w:tcPr>
          <w:p w:rsidR="007725E4" w:rsidRDefault="007725E4" w:rsidP="00DA24F2">
            <w:pPr>
              <w:pStyle w:val="ListParagraph"/>
              <w:ind w:left="0"/>
              <w:jc w:val="center"/>
              <w:rPr>
                <w:rFonts w:ascii="Times New Roman" w:hAnsi="Times New Roman"/>
              </w:rPr>
            </w:pPr>
            <w:r>
              <w:rPr>
                <w:rFonts w:ascii="Times New Roman" w:hAnsi="Times New Roman"/>
              </w:rPr>
              <w:t>3.90</w:t>
            </w:r>
          </w:p>
        </w:tc>
        <w:tc>
          <w:tcPr>
            <w:tcW w:w="1620" w:type="dxa"/>
          </w:tcPr>
          <w:p w:rsidR="007725E4" w:rsidRDefault="007725E4" w:rsidP="00DA24F2">
            <w:pPr>
              <w:pStyle w:val="ListParagraph"/>
              <w:ind w:left="0"/>
              <w:jc w:val="center"/>
              <w:rPr>
                <w:rFonts w:ascii="Times New Roman" w:hAnsi="Times New Roman"/>
              </w:rPr>
            </w:pPr>
            <w:r>
              <w:rPr>
                <w:rFonts w:ascii="Times New Roman" w:hAnsi="Times New Roman"/>
              </w:rPr>
              <w:t>3.86</w:t>
            </w:r>
          </w:p>
        </w:tc>
        <w:tc>
          <w:tcPr>
            <w:tcW w:w="1345" w:type="dxa"/>
          </w:tcPr>
          <w:p w:rsidR="007725E4" w:rsidRDefault="00071B5D" w:rsidP="00DA24F2">
            <w:pPr>
              <w:pStyle w:val="ListParagraph"/>
              <w:ind w:left="0"/>
              <w:jc w:val="center"/>
              <w:rPr>
                <w:rFonts w:ascii="Times New Roman" w:hAnsi="Times New Roman"/>
              </w:rPr>
            </w:pPr>
            <w:r>
              <w:rPr>
                <w:rFonts w:ascii="Times New Roman" w:hAnsi="Times New Roman"/>
              </w:rPr>
              <w:t>3.97</w:t>
            </w:r>
          </w:p>
        </w:tc>
      </w:tr>
      <w:tr w:rsidR="007725E4" w:rsidTr="00DA24F2">
        <w:tc>
          <w:tcPr>
            <w:tcW w:w="2695" w:type="dxa"/>
          </w:tcPr>
          <w:p w:rsidR="007725E4" w:rsidRDefault="007725E4" w:rsidP="00DA24F2">
            <w:pPr>
              <w:pStyle w:val="ListParagraph"/>
              <w:ind w:left="0"/>
              <w:rPr>
                <w:rFonts w:ascii="Times New Roman" w:hAnsi="Times New Roman"/>
              </w:rPr>
            </w:pPr>
            <w:r>
              <w:rPr>
                <w:rFonts w:ascii="Times New Roman" w:hAnsi="Times New Roman"/>
              </w:rPr>
              <w:t>Research Foundation</w:t>
            </w:r>
          </w:p>
        </w:tc>
        <w:tc>
          <w:tcPr>
            <w:tcW w:w="1530" w:type="dxa"/>
          </w:tcPr>
          <w:p w:rsidR="007725E4" w:rsidRDefault="007725E4" w:rsidP="00DA24F2">
            <w:pPr>
              <w:pStyle w:val="ListParagraph"/>
              <w:ind w:left="0"/>
              <w:jc w:val="center"/>
              <w:rPr>
                <w:rFonts w:ascii="Times New Roman" w:hAnsi="Times New Roman"/>
              </w:rPr>
            </w:pPr>
            <w:r>
              <w:rPr>
                <w:rFonts w:ascii="Times New Roman" w:hAnsi="Times New Roman"/>
              </w:rPr>
              <w:t>3.90</w:t>
            </w:r>
          </w:p>
        </w:tc>
        <w:tc>
          <w:tcPr>
            <w:tcW w:w="1620" w:type="dxa"/>
          </w:tcPr>
          <w:p w:rsidR="007725E4" w:rsidRDefault="007725E4" w:rsidP="00DA24F2">
            <w:pPr>
              <w:pStyle w:val="ListParagraph"/>
              <w:ind w:left="0"/>
              <w:jc w:val="center"/>
              <w:rPr>
                <w:rFonts w:ascii="Times New Roman" w:hAnsi="Times New Roman"/>
              </w:rPr>
            </w:pPr>
            <w:r>
              <w:rPr>
                <w:rFonts w:ascii="Times New Roman" w:hAnsi="Times New Roman"/>
              </w:rPr>
              <w:t>3.95</w:t>
            </w:r>
          </w:p>
        </w:tc>
        <w:tc>
          <w:tcPr>
            <w:tcW w:w="1345" w:type="dxa"/>
          </w:tcPr>
          <w:p w:rsidR="007725E4" w:rsidRDefault="00071B5D" w:rsidP="00DA24F2">
            <w:pPr>
              <w:pStyle w:val="ListParagraph"/>
              <w:ind w:left="0"/>
              <w:jc w:val="center"/>
              <w:rPr>
                <w:rFonts w:ascii="Times New Roman" w:hAnsi="Times New Roman"/>
              </w:rPr>
            </w:pPr>
            <w:r>
              <w:rPr>
                <w:rFonts w:ascii="Times New Roman" w:hAnsi="Times New Roman"/>
              </w:rPr>
              <w:t>3.90</w:t>
            </w:r>
          </w:p>
        </w:tc>
      </w:tr>
      <w:tr w:rsidR="007725E4" w:rsidTr="00DA24F2">
        <w:tc>
          <w:tcPr>
            <w:tcW w:w="2695" w:type="dxa"/>
          </w:tcPr>
          <w:p w:rsidR="007725E4" w:rsidRDefault="007725E4" w:rsidP="00DA24F2">
            <w:pPr>
              <w:pStyle w:val="ListParagraph"/>
              <w:ind w:left="0"/>
              <w:rPr>
                <w:rFonts w:ascii="Times New Roman" w:hAnsi="Times New Roman"/>
              </w:rPr>
            </w:pPr>
            <w:r>
              <w:rPr>
                <w:rFonts w:ascii="Times New Roman" w:hAnsi="Times New Roman"/>
              </w:rPr>
              <w:t>Bibliography</w:t>
            </w:r>
          </w:p>
        </w:tc>
        <w:tc>
          <w:tcPr>
            <w:tcW w:w="1530" w:type="dxa"/>
          </w:tcPr>
          <w:p w:rsidR="007725E4" w:rsidRDefault="007725E4" w:rsidP="00DA24F2">
            <w:pPr>
              <w:pStyle w:val="ListParagraph"/>
              <w:ind w:left="0"/>
              <w:jc w:val="center"/>
              <w:rPr>
                <w:rFonts w:ascii="Times New Roman" w:hAnsi="Times New Roman"/>
              </w:rPr>
            </w:pPr>
            <w:r>
              <w:rPr>
                <w:rFonts w:ascii="Times New Roman" w:hAnsi="Times New Roman"/>
              </w:rPr>
              <w:t>3.40</w:t>
            </w:r>
          </w:p>
        </w:tc>
        <w:tc>
          <w:tcPr>
            <w:tcW w:w="1620" w:type="dxa"/>
          </w:tcPr>
          <w:p w:rsidR="007725E4" w:rsidRDefault="007725E4" w:rsidP="00DA24F2">
            <w:pPr>
              <w:pStyle w:val="ListParagraph"/>
              <w:ind w:left="0"/>
              <w:jc w:val="center"/>
              <w:rPr>
                <w:rFonts w:ascii="Times New Roman" w:hAnsi="Times New Roman"/>
              </w:rPr>
            </w:pPr>
            <w:r>
              <w:rPr>
                <w:rFonts w:ascii="Times New Roman" w:hAnsi="Times New Roman"/>
              </w:rPr>
              <w:t>3.69</w:t>
            </w:r>
          </w:p>
        </w:tc>
        <w:tc>
          <w:tcPr>
            <w:tcW w:w="1345" w:type="dxa"/>
          </w:tcPr>
          <w:p w:rsidR="007725E4" w:rsidRDefault="00071B5D" w:rsidP="00DA24F2">
            <w:pPr>
              <w:pStyle w:val="ListParagraph"/>
              <w:ind w:left="0"/>
              <w:jc w:val="center"/>
              <w:rPr>
                <w:rFonts w:ascii="Times New Roman" w:hAnsi="Times New Roman"/>
              </w:rPr>
            </w:pPr>
            <w:r>
              <w:rPr>
                <w:rFonts w:ascii="Times New Roman" w:hAnsi="Times New Roman"/>
              </w:rPr>
              <w:t>3.50</w:t>
            </w:r>
          </w:p>
        </w:tc>
      </w:tr>
      <w:tr w:rsidR="007725E4" w:rsidTr="00DA24F2">
        <w:tc>
          <w:tcPr>
            <w:tcW w:w="2695" w:type="dxa"/>
          </w:tcPr>
          <w:p w:rsidR="007725E4" w:rsidRDefault="007725E4" w:rsidP="00DA24F2">
            <w:pPr>
              <w:pStyle w:val="ListParagraph"/>
              <w:ind w:left="0"/>
              <w:rPr>
                <w:rFonts w:ascii="Times New Roman" w:hAnsi="Times New Roman"/>
              </w:rPr>
            </w:pPr>
            <w:r>
              <w:rPr>
                <w:rFonts w:ascii="Times New Roman" w:hAnsi="Times New Roman"/>
              </w:rPr>
              <w:t>Spelling, Grammar</w:t>
            </w:r>
          </w:p>
        </w:tc>
        <w:tc>
          <w:tcPr>
            <w:tcW w:w="1530" w:type="dxa"/>
          </w:tcPr>
          <w:p w:rsidR="007725E4" w:rsidRDefault="007725E4" w:rsidP="00DA24F2">
            <w:pPr>
              <w:pStyle w:val="ListParagraph"/>
              <w:ind w:left="0"/>
              <w:jc w:val="center"/>
              <w:rPr>
                <w:rFonts w:ascii="Times New Roman" w:hAnsi="Times New Roman"/>
              </w:rPr>
            </w:pPr>
            <w:r>
              <w:rPr>
                <w:rFonts w:ascii="Times New Roman" w:hAnsi="Times New Roman"/>
              </w:rPr>
              <w:t>3.90</w:t>
            </w:r>
          </w:p>
        </w:tc>
        <w:tc>
          <w:tcPr>
            <w:tcW w:w="1620" w:type="dxa"/>
          </w:tcPr>
          <w:p w:rsidR="007725E4" w:rsidRDefault="007725E4" w:rsidP="00DA24F2">
            <w:pPr>
              <w:pStyle w:val="ListParagraph"/>
              <w:ind w:left="0"/>
              <w:jc w:val="center"/>
              <w:rPr>
                <w:rFonts w:ascii="Times New Roman" w:hAnsi="Times New Roman"/>
              </w:rPr>
            </w:pPr>
            <w:r>
              <w:rPr>
                <w:rFonts w:ascii="Times New Roman" w:hAnsi="Times New Roman"/>
              </w:rPr>
              <w:t>3.86</w:t>
            </w:r>
          </w:p>
        </w:tc>
        <w:tc>
          <w:tcPr>
            <w:tcW w:w="1345" w:type="dxa"/>
          </w:tcPr>
          <w:p w:rsidR="007725E4" w:rsidRDefault="00071B5D" w:rsidP="00DA24F2">
            <w:pPr>
              <w:pStyle w:val="ListParagraph"/>
              <w:ind w:left="0"/>
              <w:jc w:val="center"/>
              <w:rPr>
                <w:rFonts w:ascii="Times New Roman" w:hAnsi="Times New Roman"/>
              </w:rPr>
            </w:pPr>
            <w:r>
              <w:rPr>
                <w:rFonts w:ascii="Times New Roman" w:hAnsi="Times New Roman"/>
              </w:rPr>
              <w:t>3.97</w:t>
            </w:r>
          </w:p>
        </w:tc>
      </w:tr>
      <w:tr w:rsidR="007725E4" w:rsidTr="00DA24F2">
        <w:tc>
          <w:tcPr>
            <w:tcW w:w="2695" w:type="dxa"/>
          </w:tcPr>
          <w:p w:rsidR="007725E4" w:rsidRDefault="007725E4" w:rsidP="00DA24F2">
            <w:pPr>
              <w:pStyle w:val="ListParagraph"/>
              <w:ind w:left="0"/>
              <w:rPr>
                <w:rFonts w:ascii="Times New Roman" w:hAnsi="Times New Roman"/>
              </w:rPr>
            </w:pPr>
            <w:r>
              <w:rPr>
                <w:rFonts w:ascii="Times New Roman" w:hAnsi="Times New Roman"/>
              </w:rPr>
              <w:t>N=</w:t>
            </w:r>
          </w:p>
        </w:tc>
        <w:tc>
          <w:tcPr>
            <w:tcW w:w="1530" w:type="dxa"/>
          </w:tcPr>
          <w:p w:rsidR="007725E4" w:rsidRDefault="007725E4" w:rsidP="00DA24F2">
            <w:pPr>
              <w:pStyle w:val="ListParagraph"/>
              <w:ind w:left="0"/>
              <w:jc w:val="center"/>
              <w:rPr>
                <w:rFonts w:ascii="Times New Roman" w:hAnsi="Times New Roman"/>
              </w:rPr>
            </w:pPr>
            <w:r>
              <w:rPr>
                <w:rFonts w:ascii="Times New Roman" w:hAnsi="Times New Roman"/>
              </w:rPr>
              <w:t>120</w:t>
            </w:r>
          </w:p>
        </w:tc>
        <w:tc>
          <w:tcPr>
            <w:tcW w:w="1620" w:type="dxa"/>
          </w:tcPr>
          <w:p w:rsidR="007725E4" w:rsidRDefault="007725E4" w:rsidP="00DA24F2">
            <w:pPr>
              <w:pStyle w:val="ListParagraph"/>
              <w:ind w:left="0"/>
              <w:jc w:val="center"/>
              <w:rPr>
                <w:rFonts w:ascii="Times New Roman" w:hAnsi="Times New Roman"/>
              </w:rPr>
            </w:pPr>
            <w:r>
              <w:rPr>
                <w:rFonts w:ascii="Times New Roman" w:hAnsi="Times New Roman"/>
              </w:rPr>
              <w:t>88</w:t>
            </w:r>
          </w:p>
        </w:tc>
        <w:tc>
          <w:tcPr>
            <w:tcW w:w="1345" w:type="dxa"/>
          </w:tcPr>
          <w:p w:rsidR="007725E4" w:rsidRDefault="00071B5D" w:rsidP="00DA24F2">
            <w:pPr>
              <w:pStyle w:val="ListParagraph"/>
              <w:ind w:left="0"/>
              <w:jc w:val="center"/>
              <w:rPr>
                <w:rFonts w:ascii="Times New Roman" w:hAnsi="Times New Roman"/>
              </w:rPr>
            </w:pPr>
            <w:r>
              <w:rPr>
                <w:rFonts w:ascii="Times New Roman" w:hAnsi="Times New Roman"/>
              </w:rPr>
              <w:t>30</w:t>
            </w:r>
          </w:p>
        </w:tc>
      </w:tr>
    </w:tbl>
    <w:p w:rsidR="00632863" w:rsidRPr="00632863" w:rsidRDefault="00632863" w:rsidP="00632863">
      <w:pPr>
        <w:pStyle w:val="ListParagraph"/>
        <w:rPr>
          <w:b/>
        </w:rPr>
      </w:pPr>
    </w:p>
    <w:p w:rsidR="0001074B" w:rsidRDefault="0001074B" w:rsidP="00883192"/>
    <w:p w:rsidR="000A4DA1" w:rsidRPr="000A4DA1" w:rsidRDefault="0001074B" w:rsidP="00883192">
      <w:pPr>
        <w:pStyle w:val="NoSpacing"/>
        <w:rPr>
          <w:b/>
        </w:rPr>
      </w:pPr>
      <w:r w:rsidRPr="000A4DA1">
        <w:rPr>
          <w:b/>
        </w:rPr>
        <w:t>2</w:t>
      </w:r>
      <w:r w:rsidR="00883192" w:rsidRPr="000A4DA1">
        <w:rPr>
          <w:b/>
        </w:rPr>
        <w:t xml:space="preserve">) </w:t>
      </w:r>
      <w:r w:rsidR="000A4DA1">
        <w:rPr>
          <w:b/>
        </w:rPr>
        <w:t>What students learned as documented by learning measurements.</w:t>
      </w:r>
    </w:p>
    <w:p w:rsidR="00883192" w:rsidRDefault="00883192" w:rsidP="00883192">
      <w:pPr>
        <w:pStyle w:val="NoSpacing"/>
      </w:pPr>
      <w:r>
        <w:t>The Educational Specialist in Instructional Leadership program is a leadership program designed to advance the instructional best practices of P-12 teacher leaders and administrators. As demonstrated by the SLOs, educators learn to construct a school mission and vision, engage in cultural awareness skills, design a professional development plan, design a school technology plan, conduct an action research project, use data analysis, and engage in curriculum and assessment development.</w:t>
      </w:r>
    </w:p>
    <w:p w:rsidR="00883192" w:rsidRDefault="00883192" w:rsidP="00883192">
      <w:pPr>
        <w:pStyle w:val="NoSpacing"/>
      </w:pPr>
    </w:p>
    <w:p w:rsidR="00781413" w:rsidRDefault="00781413" w:rsidP="00883192">
      <w:pPr>
        <w:pStyle w:val="NoSpacing"/>
      </w:pPr>
    </w:p>
    <w:p w:rsidR="00781413" w:rsidRDefault="00781413" w:rsidP="00883192">
      <w:pPr>
        <w:pStyle w:val="NoSpacing"/>
      </w:pPr>
    </w:p>
    <w:p w:rsidR="00781413" w:rsidRDefault="00781413" w:rsidP="00883192">
      <w:pPr>
        <w:pStyle w:val="NoSpacing"/>
      </w:pPr>
    </w:p>
    <w:p w:rsidR="000A4DA1" w:rsidRDefault="0001074B" w:rsidP="00883192">
      <w:pPr>
        <w:pStyle w:val="NoSpacing"/>
        <w:rPr>
          <w:b/>
        </w:rPr>
      </w:pPr>
      <w:r w:rsidRPr="000A4DA1">
        <w:rPr>
          <w:b/>
        </w:rPr>
        <w:lastRenderedPageBreak/>
        <w:t>3</w:t>
      </w:r>
      <w:r w:rsidR="00883192" w:rsidRPr="000A4DA1">
        <w:rPr>
          <w:b/>
        </w:rPr>
        <w:t>)</w:t>
      </w:r>
      <w:r w:rsidR="000A4DA1">
        <w:rPr>
          <w:b/>
        </w:rPr>
        <w:t xml:space="preserve"> Documented evidence of what students learned and did not learn based on SLOs.</w:t>
      </w:r>
    </w:p>
    <w:p w:rsidR="000A4DA1" w:rsidRPr="000A4DA1" w:rsidRDefault="000A4DA1" w:rsidP="00883192">
      <w:pPr>
        <w:pStyle w:val="NoSpacing"/>
        <w:rPr>
          <w:b/>
        </w:rPr>
      </w:pPr>
      <w:r>
        <w:rPr>
          <w:b/>
        </w:rPr>
        <w:t>What students learned?</w:t>
      </w:r>
      <w:r w:rsidR="00883192" w:rsidRPr="000A4DA1">
        <w:rPr>
          <w:b/>
        </w:rPr>
        <w:t xml:space="preserve"> </w:t>
      </w:r>
    </w:p>
    <w:p w:rsidR="00883192" w:rsidRDefault="00883192" w:rsidP="00883192">
      <w:pPr>
        <w:pStyle w:val="NoSpacing"/>
      </w:pPr>
      <w:r>
        <w:t>Ed. S. Instructional Leadership student results reported high scores when analyzing program components, especially in developing a technology plan (overall mean=4), and using data to make decisions (overall mean=3.87).</w:t>
      </w:r>
    </w:p>
    <w:p w:rsidR="00883192" w:rsidRDefault="00883192" w:rsidP="00883192">
      <w:pPr>
        <w:pStyle w:val="NoSpacing"/>
      </w:pPr>
    </w:p>
    <w:p w:rsidR="000A4DA1" w:rsidRPr="000A4DA1" w:rsidRDefault="000A4DA1" w:rsidP="00883192">
      <w:pPr>
        <w:pStyle w:val="NoSpacing"/>
        <w:rPr>
          <w:b/>
        </w:rPr>
      </w:pPr>
      <w:r>
        <w:rPr>
          <w:b/>
        </w:rPr>
        <w:t>What students did not learn based on SLOs?</w:t>
      </w:r>
    </w:p>
    <w:p w:rsidR="00883192" w:rsidRDefault="00883192" w:rsidP="00883192">
      <w:pPr>
        <w:pStyle w:val="NoSpacing"/>
      </w:pPr>
      <w:r>
        <w:t>Based on data analysis, the SLOs that students score the lowest on was conducting an action research project in his or her schools in order to solve site-based problems and conflicts using the research process (overall mean=3.49).</w:t>
      </w:r>
    </w:p>
    <w:p w:rsidR="00883192" w:rsidRDefault="00883192" w:rsidP="00883192">
      <w:pPr>
        <w:pStyle w:val="NoSpacing"/>
      </w:pPr>
    </w:p>
    <w:p w:rsidR="000A4DA1" w:rsidRPr="000A4DA1" w:rsidRDefault="00883192" w:rsidP="00883192">
      <w:pPr>
        <w:pStyle w:val="NoSpacing"/>
        <w:rPr>
          <w:b/>
        </w:rPr>
      </w:pPr>
      <w:r w:rsidRPr="000A4DA1">
        <w:rPr>
          <w:b/>
        </w:rPr>
        <w:t>4)</w:t>
      </w:r>
      <w:r w:rsidR="000A4DA1">
        <w:rPr>
          <w:b/>
        </w:rPr>
        <w:t xml:space="preserve"> Evidence of continuing appropriate programmatic SLOs. </w:t>
      </w:r>
      <w:r w:rsidRPr="000A4DA1">
        <w:rPr>
          <w:b/>
        </w:rPr>
        <w:t xml:space="preserve"> </w:t>
      </w:r>
    </w:p>
    <w:p w:rsidR="00883192" w:rsidRDefault="00883192" w:rsidP="00883192">
      <w:pPr>
        <w:pStyle w:val="NoSpacing"/>
      </w:pPr>
      <w:r>
        <w:t>Based on all measures of central tendency, none of the seven SLOs have been revised according to student growth analysis in the courses.</w:t>
      </w:r>
    </w:p>
    <w:p w:rsidR="00883192" w:rsidRDefault="00883192" w:rsidP="00883192">
      <w:pPr>
        <w:pStyle w:val="NoSpacing"/>
      </w:pPr>
    </w:p>
    <w:p w:rsidR="000A4DA1" w:rsidRPr="000A4DA1" w:rsidRDefault="00883192" w:rsidP="00883192">
      <w:pPr>
        <w:pStyle w:val="NoSpacing"/>
        <w:rPr>
          <w:b/>
        </w:rPr>
      </w:pPr>
      <w:r w:rsidRPr="000A4DA1">
        <w:rPr>
          <w:b/>
        </w:rPr>
        <w:t>5)</w:t>
      </w:r>
      <w:r w:rsidR="000A4DA1">
        <w:rPr>
          <w:b/>
        </w:rPr>
        <w:t xml:space="preserve"> Evidence of programmatic revision or improvement for weak results on SLOs. </w:t>
      </w:r>
      <w:r w:rsidRPr="000A4DA1">
        <w:rPr>
          <w:b/>
        </w:rPr>
        <w:t xml:space="preserve"> </w:t>
      </w:r>
    </w:p>
    <w:p w:rsidR="00883192" w:rsidRDefault="00883192" w:rsidP="00883192">
      <w:pPr>
        <w:pStyle w:val="NoSpacing"/>
      </w:pPr>
      <w:r>
        <w:t xml:space="preserve">Based on evidence of programmatic evaluation, revisions and improvements have been made in the following areas: </w:t>
      </w:r>
    </w:p>
    <w:p w:rsidR="00883192" w:rsidRDefault="00883192" w:rsidP="00883192">
      <w:pPr>
        <w:pStyle w:val="NoSpacing"/>
        <w:numPr>
          <w:ilvl w:val="0"/>
          <w:numId w:val="3"/>
        </w:numPr>
      </w:pPr>
      <w:r>
        <w:t xml:space="preserve">In the </w:t>
      </w:r>
      <w:proofErr w:type="gramStart"/>
      <w:r>
        <w:t>Fall</w:t>
      </w:r>
      <w:proofErr w:type="gramEnd"/>
      <w:r>
        <w:t xml:space="preserve"> 2016 trimester, faculty members began incorporating the new PSEL standards to student SLOs, assignments, and assessments.</w:t>
      </w:r>
    </w:p>
    <w:p w:rsidR="00883192" w:rsidRDefault="00883192" w:rsidP="00883192">
      <w:pPr>
        <w:pStyle w:val="NoSpacing"/>
        <w:numPr>
          <w:ilvl w:val="0"/>
          <w:numId w:val="3"/>
        </w:numPr>
      </w:pPr>
      <w:r>
        <w:t xml:space="preserve">Faculty members provided videos and voice-over slideshows in order to strengthen online instruction. </w:t>
      </w:r>
    </w:p>
    <w:p w:rsidR="00883192" w:rsidRDefault="00883192" w:rsidP="00883192">
      <w:pPr>
        <w:pStyle w:val="NoSpacing"/>
        <w:numPr>
          <w:ilvl w:val="0"/>
          <w:numId w:val="3"/>
        </w:numPr>
      </w:pPr>
      <w:r>
        <w:t>Faculty members added rubrics when developing assignments for objective consistency on performance-based assessments.</w:t>
      </w:r>
    </w:p>
    <w:p w:rsidR="00883192" w:rsidRDefault="00883192" w:rsidP="00883192">
      <w:pPr>
        <w:pStyle w:val="NoSpacing"/>
        <w:numPr>
          <w:ilvl w:val="0"/>
          <w:numId w:val="3"/>
        </w:numPr>
      </w:pPr>
      <w:r>
        <w:t>Assignments for online projects have been divided into step-by-step sections in order to provide appropriate formative assessments so the students can revise throughout the process.</w:t>
      </w:r>
    </w:p>
    <w:p w:rsidR="00883192" w:rsidRPr="003F263B" w:rsidRDefault="00883192" w:rsidP="00883192">
      <w:pPr>
        <w:pStyle w:val="NoSpacing"/>
        <w:numPr>
          <w:ilvl w:val="0"/>
          <w:numId w:val="3"/>
        </w:numPr>
      </w:pPr>
      <w:r>
        <w:t xml:space="preserve">Discussion boards and interactive assignments have been added to enhance collaboration between students and faculty. </w:t>
      </w:r>
    </w:p>
    <w:p w:rsidR="00883192" w:rsidRDefault="00883192" w:rsidP="00883192"/>
    <w:p w:rsidR="00883192" w:rsidRDefault="00883192" w:rsidP="00883192"/>
    <w:p w:rsidR="00883192" w:rsidRPr="00DB67C5" w:rsidRDefault="00883192" w:rsidP="00883192">
      <w:r>
        <w:rPr>
          <w:rFonts w:ascii="Times New Roman" w:hAnsi="Times New Roman"/>
          <w:b/>
        </w:rPr>
        <w:t xml:space="preserve"> </w:t>
      </w:r>
    </w:p>
    <w:p w:rsidR="001C23D8" w:rsidRDefault="001C23D8"/>
    <w:sectPr w:rsidR="001C23D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9EB" w:rsidRDefault="00781413">
      <w:r>
        <w:separator/>
      </w:r>
    </w:p>
  </w:endnote>
  <w:endnote w:type="continuationSeparator" w:id="0">
    <w:p w:rsidR="005919EB" w:rsidRDefault="00781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E3E" w:rsidRDefault="00883192">
    <w:pPr>
      <w:pStyle w:val="Footer"/>
      <w:pBdr>
        <w:top w:val="single" w:sz="4" w:space="1" w:color="D9D9D9" w:themeColor="background1" w:themeShade="D9"/>
      </w:pBdr>
      <w:jc w:val="right"/>
    </w:pPr>
    <w:r>
      <w:t xml:space="preserve">   Program Assessment Report </w:t>
    </w:r>
    <w:sdt>
      <w:sdtPr>
        <w:id w:val="-1488403011"/>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F45B33">
          <w:rPr>
            <w:noProof/>
          </w:rPr>
          <w:t>4</w:t>
        </w:r>
        <w:r>
          <w:rPr>
            <w:noProof/>
          </w:rPr>
          <w:fldChar w:fldCharType="end"/>
        </w:r>
        <w:r>
          <w:t xml:space="preserve"> | </w:t>
        </w:r>
        <w:r>
          <w:rPr>
            <w:color w:val="7F7F7F" w:themeColor="background1" w:themeShade="7F"/>
            <w:spacing w:val="60"/>
          </w:rPr>
          <w:t>Page</w:t>
        </w:r>
      </w:sdtContent>
    </w:sdt>
  </w:p>
  <w:p w:rsidR="00DF7E3E" w:rsidRDefault="00F45B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9EB" w:rsidRDefault="00781413">
      <w:r>
        <w:separator/>
      </w:r>
    </w:p>
  </w:footnote>
  <w:footnote w:type="continuationSeparator" w:id="0">
    <w:p w:rsidR="005919EB" w:rsidRDefault="007814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576ED"/>
    <w:multiLevelType w:val="hybridMultilevel"/>
    <w:tmpl w:val="D21C0F1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0F77CE"/>
    <w:multiLevelType w:val="hybridMultilevel"/>
    <w:tmpl w:val="8EDCF3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4D1877"/>
    <w:multiLevelType w:val="hybridMultilevel"/>
    <w:tmpl w:val="661232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5453F0"/>
    <w:multiLevelType w:val="hybridMultilevel"/>
    <w:tmpl w:val="D21C0F1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A91665"/>
    <w:multiLevelType w:val="hybridMultilevel"/>
    <w:tmpl w:val="D21C0F1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8F009E"/>
    <w:multiLevelType w:val="hybridMultilevel"/>
    <w:tmpl w:val="D21C0F1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297FC6"/>
    <w:multiLevelType w:val="hybridMultilevel"/>
    <w:tmpl w:val="D21C0F1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0B6D83"/>
    <w:multiLevelType w:val="hybridMultilevel"/>
    <w:tmpl w:val="C2466C64"/>
    <w:lvl w:ilvl="0" w:tplc="04090011">
      <w:start w:val="1"/>
      <w:numFmt w:val="decimal"/>
      <w:lvlText w:val="%1)"/>
      <w:lvlJc w:val="left"/>
      <w:pPr>
        <w:ind w:left="360" w:hanging="360"/>
      </w:pPr>
      <w:rPr>
        <w:rFonts w:hint="default"/>
      </w:rPr>
    </w:lvl>
    <w:lvl w:ilvl="1" w:tplc="04090019">
      <w:start w:val="1"/>
      <w:numFmt w:val="lowerLetter"/>
      <w:lvlText w:val="%2."/>
      <w:lvlJc w:val="left"/>
      <w:pPr>
        <w:ind w:left="99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0B13C4E"/>
    <w:multiLevelType w:val="hybridMultilevel"/>
    <w:tmpl w:val="03E01BF6"/>
    <w:lvl w:ilvl="0" w:tplc="8D9E5A1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684141F4"/>
    <w:multiLevelType w:val="hybridMultilevel"/>
    <w:tmpl w:val="42D427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4B5043"/>
    <w:multiLevelType w:val="hybridMultilevel"/>
    <w:tmpl w:val="AD8C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B22889"/>
    <w:multiLevelType w:val="hybridMultilevel"/>
    <w:tmpl w:val="03E01BF6"/>
    <w:lvl w:ilvl="0" w:tplc="8D9E5A1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9"/>
  </w:num>
  <w:num w:numId="2">
    <w:abstractNumId w:val="11"/>
  </w:num>
  <w:num w:numId="3">
    <w:abstractNumId w:val="10"/>
  </w:num>
  <w:num w:numId="4">
    <w:abstractNumId w:val="8"/>
  </w:num>
  <w:num w:numId="5">
    <w:abstractNumId w:val="1"/>
  </w:num>
  <w:num w:numId="6">
    <w:abstractNumId w:val="2"/>
  </w:num>
  <w:num w:numId="7">
    <w:abstractNumId w:val="4"/>
  </w:num>
  <w:num w:numId="8">
    <w:abstractNumId w:val="7"/>
  </w:num>
  <w:num w:numId="9">
    <w:abstractNumId w:val="3"/>
  </w:num>
  <w:num w:numId="10">
    <w:abstractNumId w:val="5"/>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192"/>
    <w:rsid w:val="000002E1"/>
    <w:rsid w:val="00000F84"/>
    <w:rsid w:val="0000129A"/>
    <w:rsid w:val="00001F30"/>
    <w:rsid w:val="00002261"/>
    <w:rsid w:val="0000618A"/>
    <w:rsid w:val="00006A67"/>
    <w:rsid w:val="0001074B"/>
    <w:rsid w:val="000115EF"/>
    <w:rsid w:val="00014848"/>
    <w:rsid w:val="00016E66"/>
    <w:rsid w:val="00016FDE"/>
    <w:rsid w:val="00021079"/>
    <w:rsid w:val="00024411"/>
    <w:rsid w:val="00024DEB"/>
    <w:rsid w:val="00030850"/>
    <w:rsid w:val="0003115B"/>
    <w:rsid w:val="0003191B"/>
    <w:rsid w:val="00031975"/>
    <w:rsid w:val="0003269C"/>
    <w:rsid w:val="00032988"/>
    <w:rsid w:val="000336A7"/>
    <w:rsid w:val="00033EEB"/>
    <w:rsid w:val="00034205"/>
    <w:rsid w:val="00040DBC"/>
    <w:rsid w:val="00047AE1"/>
    <w:rsid w:val="00050B99"/>
    <w:rsid w:val="00050CC5"/>
    <w:rsid w:val="00051750"/>
    <w:rsid w:val="00051874"/>
    <w:rsid w:val="000518C5"/>
    <w:rsid w:val="00051BA5"/>
    <w:rsid w:val="000538B5"/>
    <w:rsid w:val="00060178"/>
    <w:rsid w:val="000648F2"/>
    <w:rsid w:val="00065812"/>
    <w:rsid w:val="0006670A"/>
    <w:rsid w:val="00067ED7"/>
    <w:rsid w:val="00071680"/>
    <w:rsid w:val="00071B5D"/>
    <w:rsid w:val="00074052"/>
    <w:rsid w:val="00074BFC"/>
    <w:rsid w:val="00074EB6"/>
    <w:rsid w:val="00077015"/>
    <w:rsid w:val="000807B6"/>
    <w:rsid w:val="000812C7"/>
    <w:rsid w:val="00082302"/>
    <w:rsid w:val="00082A2D"/>
    <w:rsid w:val="0008304C"/>
    <w:rsid w:val="00083152"/>
    <w:rsid w:val="000840B5"/>
    <w:rsid w:val="00084BBD"/>
    <w:rsid w:val="00085AD6"/>
    <w:rsid w:val="00087677"/>
    <w:rsid w:val="00087D83"/>
    <w:rsid w:val="0009266E"/>
    <w:rsid w:val="00094170"/>
    <w:rsid w:val="000955F7"/>
    <w:rsid w:val="0009762A"/>
    <w:rsid w:val="000A0A54"/>
    <w:rsid w:val="000A15A4"/>
    <w:rsid w:val="000A1652"/>
    <w:rsid w:val="000A1971"/>
    <w:rsid w:val="000A1AE3"/>
    <w:rsid w:val="000A1D76"/>
    <w:rsid w:val="000A3037"/>
    <w:rsid w:val="000A46D8"/>
    <w:rsid w:val="000A4DA1"/>
    <w:rsid w:val="000A6180"/>
    <w:rsid w:val="000A6F4F"/>
    <w:rsid w:val="000B103C"/>
    <w:rsid w:val="000B278A"/>
    <w:rsid w:val="000B3F0F"/>
    <w:rsid w:val="000B3F6B"/>
    <w:rsid w:val="000B4159"/>
    <w:rsid w:val="000B49F0"/>
    <w:rsid w:val="000B4EC2"/>
    <w:rsid w:val="000B7288"/>
    <w:rsid w:val="000C0D98"/>
    <w:rsid w:val="000C1A1C"/>
    <w:rsid w:val="000C217E"/>
    <w:rsid w:val="000C5260"/>
    <w:rsid w:val="000C5D5D"/>
    <w:rsid w:val="000C6165"/>
    <w:rsid w:val="000C6D29"/>
    <w:rsid w:val="000C71D1"/>
    <w:rsid w:val="000C7B8D"/>
    <w:rsid w:val="000D0AA0"/>
    <w:rsid w:val="000D21F6"/>
    <w:rsid w:val="000D2909"/>
    <w:rsid w:val="000D2D5B"/>
    <w:rsid w:val="000D301C"/>
    <w:rsid w:val="000D3378"/>
    <w:rsid w:val="000D3544"/>
    <w:rsid w:val="000D3A9F"/>
    <w:rsid w:val="000D62B2"/>
    <w:rsid w:val="000D6BDF"/>
    <w:rsid w:val="000D7433"/>
    <w:rsid w:val="000D7A68"/>
    <w:rsid w:val="000E03B0"/>
    <w:rsid w:val="000E3688"/>
    <w:rsid w:val="000E6686"/>
    <w:rsid w:val="000F0D7A"/>
    <w:rsid w:val="000F2127"/>
    <w:rsid w:val="000F4818"/>
    <w:rsid w:val="000F515F"/>
    <w:rsid w:val="000F5940"/>
    <w:rsid w:val="000F683E"/>
    <w:rsid w:val="000F6D0C"/>
    <w:rsid w:val="00100BD4"/>
    <w:rsid w:val="001014AC"/>
    <w:rsid w:val="00101B38"/>
    <w:rsid w:val="00104F5E"/>
    <w:rsid w:val="001052C4"/>
    <w:rsid w:val="0010585A"/>
    <w:rsid w:val="00105A18"/>
    <w:rsid w:val="001066DE"/>
    <w:rsid w:val="00106C75"/>
    <w:rsid w:val="0011284A"/>
    <w:rsid w:val="00112BED"/>
    <w:rsid w:val="00116AEB"/>
    <w:rsid w:val="00117B2C"/>
    <w:rsid w:val="00121060"/>
    <w:rsid w:val="00122BD2"/>
    <w:rsid w:val="00123570"/>
    <w:rsid w:val="0012476D"/>
    <w:rsid w:val="00125682"/>
    <w:rsid w:val="001303D4"/>
    <w:rsid w:val="00130977"/>
    <w:rsid w:val="00133F7E"/>
    <w:rsid w:val="001369F4"/>
    <w:rsid w:val="001401DD"/>
    <w:rsid w:val="00140AAC"/>
    <w:rsid w:val="00140F41"/>
    <w:rsid w:val="00140FF2"/>
    <w:rsid w:val="00142914"/>
    <w:rsid w:val="00147BE9"/>
    <w:rsid w:val="00150ADF"/>
    <w:rsid w:val="00151689"/>
    <w:rsid w:val="00151E6E"/>
    <w:rsid w:val="0015383D"/>
    <w:rsid w:val="00154930"/>
    <w:rsid w:val="001553F5"/>
    <w:rsid w:val="00156563"/>
    <w:rsid w:val="00156A54"/>
    <w:rsid w:val="00160121"/>
    <w:rsid w:val="0016234E"/>
    <w:rsid w:val="00162ECC"/>
    <w:rsid w:val="00163372"/>
    <w:rsid w:val="00165120"/>
    <w:rsid w:val="001667CA"/>
    <w:rsid w:val="00166E45"/>
    <w:rsid w:val="001727E2"/>
    <w:rsid w:val="00175F9C"/>
    <w:rsid w:val="00177BA6"/>
    <w:rsid w:val="00177C64"/>
    <w:rsid w:val="00180A0A"/>
    <w:rsid w:val="0018147A"/>
    <w:rsid w:val="001817C2"/>
    <w:rsid w:val="001829DB"/>
    <w:rsid w:val="00182E58"/>
    <w:rsid w:val="001844AB"/>
    <w:rsid w:val="00184AF9"/>
    <w:rsid w:val="00184C5E"/>
    <w:rsid w:val="00185017"/>
    <w:rsid w:val="0018698D"/>
    <w:rsid w:val="001878FD"/>
    <w:rsid w:val="0019036E"/>
    <w:rsid w:val="001906DD"/>
    <w:rsid w:val="00190E5A"/>
    <w:rsid w:val="00195D4C"/>
    <w:rsid w:val="0019742A"/>
    <w:rsid w:val="001A0915"/>
    <w:rsid w:val="001A6879"/>
    <w:rsid w:val="001A73B8"/>
    <w:rsid w:val="001A7637"/>
    <w:rsid w:val="001A7C5B"/>
    <w:rsid w:val="001B4065"/>
    <w:rsid w:val="001B60A7"/>
    <w:rsid w:val="001B6878"/>
    <w:rsid w:val="001B6AE3"/>
    <w:rsid w:val="001B7095"/>
    <w:rsid w:val="001C026D"/>
    <w:rsid w:val="001C0E0B"/>
    <w:rsid w:val="001C12B8"/>
    <w:rsid w:val="001C23D8"/>
    <w:rsid w:val="001C2FB6"/>
    <w:rsid w:val="001C4A94"/>
    <w:rsid w:val="001C645B"/>
    <w:rsid w:val="001D0168"/>
    <w:rsid w:val="001D3CE1"/>
    <w:rsid w:val="001D5793"/>
    <w:rsid w:val="001D789A"/>
    <w:rsid w:val="001D7E76"/>
    <w:rsid w:val="001E1F83"/>
    <w:rsid w:val="001E4B8D"/>
    <w:rsid w:val="001E6E57"/>
    <w:rsid w:val="001F1FC3"/>
    <w:rsid w:val="001F2984"/>
    <w:rsid w:val="001F43D3"/>
    <w:rsid w:val="001F7220"/>
    <w:rsid w:val="0020230D"/>
    <w:rsid w:val="002026B5"/>
    <w:rsid w:val="002059D1"/>
    <w:rsid w:val="00206E4E"/>
    <w:rsid w:val="002102CF"/>
    <w:rsid w:val="00216D3A"/>
    <w:rsid w:val="002215CC"/>
    <w:rsid w:val="002229AC"/>
    <w:rsid w:val="002230DD"/>
    <w:rsid w:val="00223917"/>
    <w:rsid w:val="002275EA"/>
    <w:rsid w:val="00231C82"/>
    <w:rsid w:val="0023605E"/>
    <w:rsid w:val="00236443"/>
    <w:rsid w:val="002364AD"/>
    <w:rsid w:val="00237414"/>
    <w:rsid w:val="002404C3"/>
    <w:rsid w:val="00240744"/>
    <w:rsid w:val="00240785"/>
    <w:rsid w:val="00242BF8"/>
    <w:rsid w:val="00252F45"/>
    <w:rsid w:val="002558E9"/>
    <w:rsid w:val="00257A28"/>
    <w:rsid w:val="00257B54"/>
    <w:rsid w:val="00261615"/>
    <w:rsid w:val="00261E2C"/>
    <w:rsid w:val="00262BB3"/>
    <w:rsid w:val="002636D5"/>
    <w:rsid w:val="00265BD9"/>
    <w:rsid w:val="002664A3"/>
    <w:rsid w:val="002667BF"/>
    <w:rsid w:val="00266B1F"/>
    <w:rsid w:val="00267974"/>
    <w:rsid w:val="00267E8B"/>
    <w:rsid w:val="00273E75"/>
    <w:rsid w:val="00274299"/>
    <w:rsid w:val="002748D8"/>
    <w:rsid w:val="0027683E"/>
    <w:rsid w:val="00277C7D"/>
    <w:rsid w:val="00281630"/>
    <w:rsid w:val="002846CD"/>
    <w:rsid w:val="00284A6F"/>
    <w:rsid w:val="002853CD"/>
    <w:rsid w:val="00285D79"/>
    <w:rsid w:val="00285F92"/>
    <w:rsid w:val="0028652D"/>
    <w:rsid w:val="002A17AF"/>
    <w:rsid w:val="002A2F30"/>
    <w:rsid w:val="002A30AA"/>
    <w:rsid w:val="002A3996"/>
    <w:rsid w:val="002A3B80"/>
    <w:rsid w:val="002A3C68"/>
    <w:rsid w:val="002A4822"/>
    <w:rsid w:val="002B0507"/>
    <w:rsid w:val="002B0785"/>
    <w:rsid w:val="002B0C90"/>
    <w:rsid w:val="002B21E4"/>
    <w:rsid w:val="002B491C"/>
    <w:rsid w:val="002B56A8"/>
    <w:rsid w:val="002C42F1"/>
    <w:rsid w:val="002C4393"/>
    <w:rsid w:val="002C68BC"/>
    <w:rsid w:val="002C7535"/>
    <w:rsid w:val="002D40FF"/>
    <w:rsid w:val="002D42D8"/>
    <w:rsid w:val="002D504B"/>
    <w:rsid w:val="002D53A1"/>
    <w:rsid w:val="002D5927"/>
    <w:rsid w:val="002E3E1D"/>
    <w:rsid w:val="002E44F7"/>
    <w:rsid w:val="002E78D6"/>
    <w:rsid w:val="002E7B88"/>
    <w:rsid w:val="002F0498"/>
    <w:rsid w:val="002F0C4D"/>
    <w:rsid w:val="002F1B6B"/>
    <w:rsid w:val="002F259B"/>
    <w:rsid w:val="002F287E"/>
    <w:rsid w:val="002F3B14"/>
    <w:rsid w:val="002F40FB"/>
    <w:rsid w:val="002F4FF6"/>
    <w:rsid w:val="002F6228"/>
    <w:rsid w:val="002F6254"/>
    <w:rsid w:val="0030013F"/>
    <w:rsid w:val="00301B89"/>
    <w:rsid w:val="003021C2"/>
    <w:rsid w:val="0030262F"/>
    <w:rsid w:val="00302703"/>
    <w:rsid w:val="00303188"/>
    <w:rsid w:val="00303671"/>
    <w:rsid w:val="00304834"/>
    <w:rsid w:val="00304E21"/>
    <w:rsid w:val="00307471"/>
    <w:rsid w:val="00311487"/>
    <w:rsid w:val="00311A49"/>
    <w:rsid w:val="0031319C"/>
    <w:rsid w:val="0031335E"/>
    <w:rsid w:val="00313C6E"/>
    <w:rsid w:val="003142CD"/>
    <w:rsid w:val="0031621E"/>
    <w:rsid w:val="003163F5"/>
    <w:rsid w:val="00316AB5"/>
    <w:rsid w:val="00320586"/>
    <w:rsid w:val="00320A63"/>
    <w:rsid w:val="003238CE"/>
    <w:rsid w:val="00323F11"/>
    <w:rsid w:val="00324296"/>
    <w:rsid w:val="0032484D"/>
    <w:rsid w:val="00327EDF"/>
    <w:rsid w:val="00327EF6"/>
    <w:rsid w:val="0033036B"/>
    <w:rsid w:val="00331575"/>
    <w:rsid w:val="0033214F"/>
    <w:rsid w:val="00335527"/>
    <w:rsid w:val="0033638B"/>
    <w:rsid w:val="0034087B"/>
    <w:rsid w:val="00341288"/>
    <w:rsid w:val="003433B5"/>
    <w:rsid w:val="00346B11"/>
    <w:rsid w:val="00350F40"/>
    <w:rsid w:val="0035369C"/>
    <w:rsid w:val="003540A7"/>
    <w:rsid w:val="003553F4"/>
    <w:rsid w:val="003561F1"/>
    <w:rsid w:val="00356777"/>
    <w:rsid w:val="003576BC"/>
    <w:rsid w:val="003620AE"/>
    <w:rsid w:val="00362308"/>
    <w:rsid w:val="0036310E"/>
    <w:rsid w:val="00363D3E"/>
    <w:rsid w:val="00364342"/>
    <w:rsid w:val="00364A01"/>
    <w:rsid w:val="00366484"/>
    <w:rsid w:val="00367450"/>
    <w:rsid w:val="00372EFE"/>
    <w:rsid w:val="003737B4"/>
    <w:rsid w:val="00374A63"/>
    <w:rsid w:val="003836B7"/>
    <w:rsid w:val="003840FA"/>
    <w:rsid w:val="00387EA3"/>
    <w:rsid w:val="00393B0E"/>
    <w:rsid w:val="00396477"/>
    <w:rsid w:val="00397F44"/>
    <w:rsid w:val="003A17F1"/>
    <w:rsid w:val="003A25F0"/>
    <w:rsid w:val="003A4D1D"/>
    <w:rsid w:val="003B0248"/>
    <w:rsid w:val="003B11B3"/>
    <w:rsid w:val="003B65BB"/>
    <w:rsid w:val="003C0D42"/>
    <w:rsid w:val="003C1A91"/>
    <w:rsid w:val="003C254E"/>
    <w:rsid w:val="003C25BC"/>
    <w:rsid w:val="003C2D40"/>
    <w:rsid w:val="003C607F"/>
    <w:rsid w:val="003C7947"/>
    <w:rsid w:val="003C7CD1"/>
    <w:rsid w:val="003C7E52"/>
    <w:rsid w:val="003D120B"/>
    <w:rsid w:val="003D341E"/>
    <w:rsid w:val="003D3DDF"/>
    <w:rsid w:val="003D518E"/>
    <w:rsid w:val="003D5490"/>
    <w:rsid w:val="003D7CAC"/>
    <w:rsid w:val="003E0547"/>
    <w:rsid w:val="003E0C38"/>
    <w:rsid w:val="003E1EF3"/>
    <w:rsid w:val="003E45FF"/>
    <w:rsid w:val="003E47B6"/>
    <w:rsid w:val="003E74C2"/>
    <w:rsid w:val="003F0DBC"/>
    <w:rsid w:val="003F3B86"/>
    <w:rsid w:val="003F5A8B"/>
    <w:rsid w:val="003F5AB6"/>
    <w:rsid w:val="003F7BD5"/>
    <w:rsid w:val="00400190"/>
    <w:rsid w:val="0040091C"/>
    <w:rsid w:val="0040212D"/>
    <w:rsid w:val="0040564F"/>
    <w:rsid w:val="0040580C"/>
    <w:rsid w:val="004065EF"/>
    <w:rsid w:val="00407553"/>
    <w:rsid w:val="00414635"/>
    <w:rsid w:val="00416970"/>
    <w:rsid w:val="00416D61"/>
    <w:rsid w:val="00420D1D"/>
    <w:rsid w:val="0042195D"/>
    <w:rsid w:val="004219ED"/>
    <w:rsid w:val="00422791"/>
    <w:rsid w:val="00422EE7"/>
    <w:rsid w:val="00422F87"/>
    <w:rsid w:val="00423330"/>
    <w:rsid w:val="004233B2"/>
    <w:rsid w:val="00424034"/>
    <w:rsid w:val="004320EA"/>
    <w:rsid w:val="0043353E"/>
    <w:rsid w:val="0043373F"/>
    <w:rsid w:val="0043783B"/>
    <w:rsid w:val="00443DC7"/>
    <w:rsid w:val="00443E90"/>
    <w:rsid w:val="004476BA"/>
    <w:rsid w:val="00450DC5"/>
    <w:rsid w:val="00452570"/>
    <w:rsid w:val="00453C01"/>
    <w:rsid w:val="00454567"/>
    <w:rsid w:val="00454B08"/>
    <w:rsid w:val="00455E00"/>
    <w:rsid w:val="00456553"/>
    <w:rsid w:val="004609F7"/>
    <w:rsid w:val="00461801"/>
    <w:rsid w:val="0046197C"/>
    <w:rsid w:val="0046238B"/>
    <w:rsid w:val="00463BD8"/>
    <w:rsid w:val="0046542E"/>
    <w:rsid w:val="00466451"/>
    <w:rsid w:val="004668AF"/>
    <w:rsid w:val="004811C9"/>
    <w:rsid w:val="00481313"/>
    <w:rsid w:val="00482C6E"/>
    <w:rsid w:val="00482F68"/>
    <w:rsid w:val="00485D2E"/>
    <w:rsid w:val="00486467"/>
    <w:rsid w:val="00487C0E"/>
    <w:rsid w:val="004913F9"/>
    <w:rsid w:val="004931DE"/>
    <w:rsid w:val="0049380E"/>
    <w:rsid w:val="0049473E"/>
    <w:rsid w:val="004A2289"/>
    <w:rsid w:val="004A3954"/>
    <w:rsid w:val="004A4BFC"/>
    <w:rsid w:val="004A5B1C"/>
    <w:rsid w:val="004A634E"/>
    <w:rsid w:val="004A76B3"/>
    <w:rsid w:val="004A7CDC"/>
    <w:rsid w:val="004B3905"/>
    <w:rsid w:val="004B5247"/>
    <w:rsid w:val="004B6AF1"/>
    <w:rsid w:val="004C076E"/>
    <w:rsid w:val="004C0C3F"/>
    <w:rsid w:val="004C1116"/>
    <w:rsid w:val="004C184D"/>
    <w:rsid w:val="004C1C3B"/>
    <w:rsid w:val="004C2AAB"/>
    <w:rsid w:val="004C3D8A"/>
    <w:rsid w:val="004C58DD"/>
    <w:rsid w:val="004C5B5D"/>
    <w:rsid w:val="004C7547"/>
    <w:rsid w:val="004C7A79"/>
    <w:rsid w:val="004D385E"/>
    <w:rsid w:val="004D3AC1"/>
    <w:rsid w:val="004D3DB7"/>
    <w:rsid w:val="004D6723"/>
    <w:rsid w:val="004D7143"/>
    <w:rsid w:val="004E0165"/>
    <w:rsid w:val="004E018F"/>
    <w:rsid w:val="004E0FF9"/>
    <w:rsid w:val="004E1517"/>
    <w:rsid w:val="004E40BA"/>
    <w:rsid w:val="004E4B43"/>
    <w:rsid w:val="004F155E"/>
    <w:rsid w:val="004F2469"/>
    <w:rsid w:val="004F3981"/>
    <w:rsid w:val="004F3F4C"/>
    <w:rsid w:val="004F43D0"/>
    <w:rsid w:val="004F4744"/>
    <w:rsid w:val="004F73E6"/>
    <w:rsid w:val="00500941"/>
    <w:rsid w:val="005019BE"/>
    <w:rsid w:val="005020AF"/>
    <w:rsid w:val="0050213F"/>
    <w:rsid w:val="005046CC"/>
    <w:rsid w:val="0050659D"/>
    <w:rsid w:val="0050677C"/>
    <w:rsid w:val="0051022F"/>
    <w:rsid w:val="00511DF5"/>
    <w:rsid w:val="00512144"/>
    <w:rsid w:val="00512597"/>
    <w:rsid w:val="005127FE"/>
    <w:rsid w:val="0051478C"/>
    <w:rsid w:val="00515C83"/>
    <w:rsid w:val="0051631A"/>
    <w:rsid w:val="00516E61"/>
    <w:rsid w:val="005201C9"/>
    <w:rsid w:val="00521932"/>
    <w:rsid w:val="00530562"/>
    <w:rsid w:val="00530CC1"/>
    <w:rsid w:val="00531116"/>
    <w:rsid w:val="005364BA"/>
    <w:rsid w:val="00540C96"/>
    <w:rsid w:val="0054206A"/>
    <w:rsid w:val="00542BD3"/>
    <w:rsid w:val="005452A6"/>
    <w:rsid w:val="00546BA9"/>
    <w:rsid w:val="00546EFA"/>
    <w:rsid w:val="00546F89"/>
    <w:rsid w:val="00547F11"/>
    <w:rsid w:val="005521F7"/>
    <w:rsid w:val="0055716F"/>
    <w:rsid w:val="0056157B"/>
    <w:rsid w:val="005630EE"/>
    <w:rsid w:val="00564010"/>
    <w:rsid w:val="0056776B"/>
    <w:rsid w:val="005702EF"/>
    <w:rsid w:val="0057088C"/>
    <w:rsid w:val="00570EEF"/>
    <w:rsid w:val="00573E49"/>
    <w:rsid w:val="00574376"/>
    <w:rsid w:val="00575229"/>
    <w:rsid w:val="005755B2"/>
    <w:rsid w:val="0058038B"/>
    <w:rsid w:val="00586464"/>
    <w:rsid w:val="0058647A"/>
    <w:rsid w:val="005900E1"/>
    <w:rsid w:val="005903A2"/>
    <w:rsid w:val="005919EB"/>
    <w:rsid w:val="00592A5C"/>
    <w:rsid w:val="00593B9D"/>
    <w:rsid w:val="00595449"/>
    <w:rsid w:val="00595A65"/>
    <w:rsid w:val="0059749E"/>
    <w:rsid w:val="005A0470"/>
    <w:rsid w:val="005A31A7"/>
    <w:rsid w:val="005A328D"/>
    <w:rsid w:val="005A3DCC"/>
    <w:rsid w:val="005A4125"/>
    <w:rsid w:val="005A70EC"/>
    <w:rsid w:val="005B1AA0"/>
    <w:rsid w:val="005B1B4C"/>
    <w:rsid w:val="005B2298"/>
    <w:rsid w:val="005B26E8"/>
    <w:rsid w:val="005B2A30"/>
    <w:rsid w:val="005B41B3"/>
    <w:rsid w:val="005B4B51"/>
    <w:rsid w:val="005B592E"/>
    <w:rsid w:val="005B5941"/>
    <w:rsid w:val="005B650D"/>
    <w:rsid w:val="005B71A3"/>
    <w:rsid w:val="005C3D5E"/>
    <w:rsid w:val="005C4CF3"/>
    <w:rsid w:val="005C4DDA"/>
    <w:rsid w:val="005C6750"/>
    <w:rsid w:val="005C7476"/>
    <w:rsid w:val="005D141B"/>
    <w:rsid w:val="005D1ABC"/>
    <w:rsid w:val="005D1DC4"/>
    <w:rsid w:val="005D2963"/>
    <w:rsid w:val="005D3B9E"/>
    <w:rsid w:val="005D4DE8"/>
    <w:rsid w:val="005E09F3"/>
    <w:rsid w:val="005E0A5C"/>
    <w:rsid w:val="005E2D4C"/>
    <w:rsid w:val="005E32A8"/>
    <w:rsid w:val="005E4316"/>
    <w:rsid w:val="005E5D76"/>
    <w:rsid w:val="005E642C"/>
    <w:rsid w:val="005E6BDB"/>
    <w:rsid w:val="005E7B43"/>
    <w:rsid w:val="005F1159"/>
    <w:rsid w:val="005F2577"/>
    <w:rsid w:val="005F4E22"/>
    <w:rsid w:val="005F556D"/>
    <w:rsid w:val="005F6118"/>
    <w:rsid w:val="005F71EF"/>
    <w:rsid w:val="006007D1"/>
    <w:rsid w:val="00600F34"/>
    <w:rsid w:val="006010D6"/>
    <w:rsid w:val="00602923"/>
    <w:rsid w:val="00602F7E"/>
    <w:rsid w:val="00611832"/>
    <w:rsid w:val="00614062"/>
    <w:rsid w:val="00614DCC"/>
    <w:rsid w:val="006207F1"/>
    <w:rsid w:val="0062295B"/>
    <w:rsid w:val="00622DE4"/>
    <w:rsid w:val="00623B93"/>
    <w:rsid w:val="00625F9F"/>
    <w:rsid w:val="006265B9"/>
    <w:rsid w:val="00626FA7"/>
    <w:rsid w:val="00627F19"/>
    <w:rsid w:val="00627FD0"/>
    <w:rsid w:val="00631BE7"/>
    <w:rsid w:val="00632863"/>
    <w:rsid w:val="006328A1"/>
    <w:rsid w:val="00634E50"/>
    <w:rsid w:val="00635674"/>
    <w:rsid w:val="00635E02"/>
    <w:rsid w:val="00635F02"/>
    <w:rsid w:val="00643494"/>
    <w:rsid w:val="006443BE"/>
    <w:rsid w:val="00644429"/>
    <w:rsid w:val="006444C2"/>
    <w:rsid w:val="00644994"/>
    <w:rsid w:val="00646DC6"/>
    <w:rsid w:val="00651015"/>
    <w:rsid w:val="006539AC"/>
    <w:rsid w:val="00653C74"/>
    <w:rsid w:val="00656941"/>
    <w:rsid w:val="00657539"/>
    <w:rsid w:val="006609D5"/>
    <w:rsid w:val="00661EF1"/>
    <w:rsid w:val="00664AC7"/>
    <w:rsid w:val="006658E4"/>
    <w:rsid w:val="006670E5"/>
    <w:rsid w:val="00667D39"/>
    <w:rsid w:val="00670610"/>
    <w:rsid w:val="006736B5"/>
    <w:rsid w:val="006748A5"/>
    <w:rsid w:val="00674BD7"/>
    <w:rsid w:val="0067524E"/>
    <w:rsid w:val="00675B53"/>
    <w:rsid w:val="00680CD6"/>
    <w:rsid w:val="006824D9"/>
    <w:rsid w:val="00684211"/>
    <w:rsid w:val="00685024"/>
    <w:rsid w:val="00687022"/>
    <w:rsid w:val="00687CEB"/>
    <w:rsid w:val="006914C4"/>
    <w:rsid w:val="00691677"/>
    <w:rsid w:val="006918E9"/>
    <w:rsid w:val="00691A87"/>
    <w:rsid w:val="00694B52"/>
    <w:rsid w:val="006957D4"/>
    <w:rsid w:val="00696B29"/>
    <w:rsid w:val="006A5F67"/>
    <w:rsid w:val="006A6B7A"/>
    <w:rsid w:val="006A7623"/>
    <w:rsid w:val="006B2CC8"/>
    <w:rsid w:val="006B2ED1"/>
    <w:rsid w:val="006B5410"/>
    <w:rsid w:val="006B7FC0"/>
    <w:rsid w:val="006C164C"/>
    <w:rsid w:val="006C5662"/>
    <w:rsid w:val="006C7215"/>
    <w:rsid w:val="006D36BC"/>
    <w:rsid w:val="006D5227"/>
    <w:rsid w:val="006D680C"/>
    <w:rsid w:val="006D73D4"/>
    <w:rsid w:val="006E0A9D"/>
    <w:rsid w:val="006E0C40"/>
    <w:rsid w:val="006E21B6"/>
    <w:rsid w:val="006F0727"/>
    <w:rsid w:val="006F5E47"/>
    <w:rsid w:val="00700AAF"/>
    <w:rsid w:val="00700B4B"/>
    <w:rsid w:val="007012F0"/>
    <w:rsid w:val="007120EE"/>
    <w:rsid w:val="00712D9B"/>
    <w:rsid w:val="00712E99"/>
    <w:rsid w:val="00714752"/>
    <w:rsid w:val="00722A6C"/>
    <w:rsid w:val="007232A7"/>
    <w:rsid w:val="0072587B"/>
    <w:rsid w:val="00726C7D"/>
    <w:rsid w:val="00726EE2"/>
    <w:rsid w:val="0073309D"/>
    <w:rsid w:val="007335FD"/>
    <w:rsid w:val="0073460E"/>
    <w:rsid w:val="00736F16"/>
    <w:rsid w:val="00741C88"/>
    <w:rsid w:val="007439B8"/>
    <w:rsid w:val="00744377"/>
    <w:rsid w:val="007466BF"/>
    <w:rsid w:val="00750EA7"/>
    <w:rsid w:val="0075290B"/>
    <w:rsid w:val="00754263"/>
    <w:rsid w:val="00755FB7"/>
    <w:rsid w:val="00761321"/>
    <w:rsid w:val="00762568"/>
    <w:rsid w:val="00763284"/>
    <w:rsid w:val="00763317"/>
    <w:rsid w:val="0076380D"/>
    <w:rsid w:val="00763C7E"/>
    <w:rsid w:val="00764EE5"/>
    <w:rsid w:val="00766A3A"/>
    <w:rsid w:val="007725E4"/>
    <w:rsid w:val="00772752"/>
    <w:rsid w:val="0077390F"/>
    <w:rsid w:val="00773EE3"/>
    <w:rsid w:val="0078066D"/>
    <w:rsid w:val="0078092A"/>
    <w:rsid w:val="00781052"/>
    <w:rsid w:val="00781397"/>
    <w:rsid w:val="00781413"/>
    <w:rsid w:val="007816CD"/>
    <w:rsid w:val="00782C44"/>
    <w:rsid w:val="00783615"/>
    <w:rsid w:val="00783E42"/>
    <w:rsid w:val="00784B8F"/>
    <w:rsid w:val="00785563"/>
    <w:rsid w:val="00785CB3"/>
    <w:rsid w:val="00786928"/>
    <w:rsid w:val="0079076F"/>
    <w:rsid w:val="007907E2"/>
    <w:rsid w:val="00792A05"/>
    <w:rsid w:val="00793A73"/>
    <w:rsid w:val="00794275"/>
    <w:rsid w:val="007A71C2"/>
    <w:rsid w:val="007B1697"/>
    <w:rsid w:val="007B214E"/>
    <w:rsid w:val="007B330C"/>
    <w:rsid w:val="007B3912"/>
    <w:rsid w:val="007B4282"/>
    <w:rsid w:val="007B756E"/>
    <w:rsid w:val="007C2A09"/>
    <w:rsid w:val="007C65EF"/>
    <w:rsid w:val="007C7E36"/>
    <w:rsid w:val="007D13B3"/>
    <w:rsid w:val="007D369D"/>
    <w:rsid w:val="007D6078"/>
    <w:rsid w:val="007D619F"/>
    <w:rsid w:val="007D73ED"/>
    <w:rsid w:val="007E0668"/>
    <w:rsid w:val="007E174C"/>
    <w:rsid w:val="007E1B18"/>
    <w:rsid w:val="007E23D8"/>
    <w:rsid w:val="007E29F7"/>
    <w:rsid w:val="007E2BC9"/>
    <w:rsid w:val="007E355B"/>
    <w:rsid w:val="007E4BFB"/>
    <w:rsid w:val="007E5157"/>
    <w:rsid w:val="007E628B"/>
    <w:rsid w:val="007E78AC"/>
    <w:rsid w:val="007F07BD"/>
    <w:rsid w:val="007F0E44"/>
    <w:rsid w:val="007F36D7"/>
    <w:rsid w:val="007F370A"/>
    <w:rsid w:val="007F4392"/>
    <w:rsid w:val="007F53FF"/>
    <w:rsid w:val="007F55B9"/>
    <w:rsid w:val="007F5F70"/>
    <w:rsid w:val="007F7073"/>
    <w:rsid w:val="007F7973"/>
    <w:rsid w:val="00800DD7"/>
    <w:rsid w:val="00803810"/>
    <w:rsid w:val="008058C2"/>
    <w:rsid w:val="008075ED"/>
    <w:rsid w:val="008101A2"/>
    <w:rsid w:val="00810BA2"/>
    <w:rsid w:val="008112D0"/>
    <w:rsid w:val="008118E0"/>
    <w:rsid w:val="0081279C"/>
    <w:rsid w:val="008127B9"/>
    <w:rsid w:val="0081296B"/>
    <w:rsid w:val="00814132"/>
    <w:rsid w:val="00814834"/>
    <w:rsid w:val="008233F1"/>
    <w:rsid w:val="008235D1"/>
    <w:rsid w:val="00823F5E"/>
    <w:rsid w:val="0082476E"/>
    <w:rsid w:val="0082544F"/>
    <w:rsid w:val="00830663"/>
    <w:rsid w:val="0083138F"/>
    <w:rsid w:val="00833040"/>
    <w:rsid w:val="00833A68"/>
    <w:rsid w:val="0083513F"/>
    <w:rsid w:val="00836E17"/>
    <w:rsid w:val="00837134"/>
    <w:rsid w:val="008424ED"/>
    <w:rsid w:val="00843959"/>
    <w:rsid w:val="00844B3B"/>
    <w:rsid w:val="00845368"/>
    <w:rsid w:val="00845911"/>
    <w:rsid w:val="00845C35"/>
    <w:rsid w:val="0084798B"/>
    <w:rsid w:val="00854B95"/>
    <w:rsid w:val="00857870"/>
    <w:rsid w:val="00861343"/>
    <w:rsid w:val="008617FA"/>
    <w:rsid w:val="008623B0"/>
    <w:rsid w:val="00863E6D"/>
    <w:rsid w:val="00863EA5"/>
    <w:rsid w:val="00866122"/>
    <w:rsid w:val="008675E3"/>
    <w:rsid w:val="00872583"/>
    <w:rsid w:val="008731EB"/>
    <w:rsid w:val="00874714"/>
    <w:rsid w:val="0087687D"/>
    <w:rsid w:val="0087725B"/>
    <w:rsid w:val="0087740E"/>
    <w:rsid w:val="008774E5"/>
    <w:rsid w:val="00880020"/>
    <w:rsid w:val="00883192"/>
    <w:rsid w:val="0088614E"/>
    <w:rsid w:val="008865EF"/>
    <w:rsid w:val="00887078"/>
    <w:rsid w:val="00894007"/>
    <w:rsid w:val="00895C57"/>
    <w:rsid w:val="00896A61"/>
    <w:rsid w:val="0089735F"/>
    <w:rsid w:val="008A0209"/>
    <w:rsid w:val="008A2755"/>
    <w:rsid w:val="008B2DD1"/>
    <w:rsid w:val="008C03E1"/>
    <w:rsid w:val="008C1448"/>
    <w:rsid w:val="008C26D8"/>
    <w:rsid w:val="008C4EC5"/>
    <w:rsid w:val="008C517B"/>
    <w:rsid w:val="008C51D9"/>
    <w:rsid w:val="008C5464"/>
    <w:rsid w:val="008C596D"/>
    <w:rsid w:val="008C6691"/>
    <w:rsid w:val="008C6DFD"/>
    <w:rsid w:val="008C73D5"/>
    <w:rsid w:val="008D0D9E"/>
    <w:rsid w:val="008D0E72"/>
    <w:rsid w:val="008D184C"/>
    <w:rsid w:val="008D2A8B"/>
    <w:rsid w:val="008D6736"/>
    <w:rsid w:val="008E0A21"/>
    <w:rsid w:val="008E581B"/>
    <w:rsid w:val="008E7ECB"/>
    <w:rsid w:val="008F0BF8"/>
    <w:rsid w:val="008F1004"/>
    <w:rsid w:val="008F2E5D"/>
    <w:rsid w:val="008F3AD7"/>
    <w:rsid w:val="008F5C52"/>
    <w:rsid w:val="008F64FF"/>
    <w:rsid w:val="008F6F9D"/>
    <w:rsid w:val="008F745B"/>
    <w:rsid w:val="008F7C34"/>
    <w:rsid w:val="0090034D"/>
    <w:rsid w:val="00903BF4"/>
    <w:rsid w:val="00905CF8"/>
    <w:rsid w:val="00906A63"/>
    <w:rsid w:val="0090787A"/>
    <w:rsid w:val="009107FC"/>
    <w:rsid w:val="00913305"/>
    <w:rsid w:val="00913341"/>
    <w:rsid w:val="0091474E"/>
    <w:rsid w:val="009157EA"/>
    <w:rsid w:val="00915FD1"/>
    <w:rsid w:val="00920121"/>
    <w:rsid w:val="009209FD"/>
    <w:rsid w:val="009211AE"/>
    <w:rsid w:val="0092270E"/>
    <w:rsid w:val="0092325D"/>
    <w:rsid w:val="009233AF"/>
    <w:rsid w:val="00923C27"/>
    <w:rsid w:val="0092554E"/>
    <w:rsid w:val="009265BA"/>
    <w:rsid w:val="00930A85"/>
    <w:rsid w:val="00930AF0"/>
    <w:rsid w:val="00931BAB"/>
    <w:rsid w:val="00933B2B"/>
    <w:rsid w:val="009348FB"/>
    <w:rsid w:val="00934A49"/>
    <w:rsid w:val="00943E79"/>
    <w:rsid w:val="00943FE5"/>
    <w:rsid w:val="009448DA"/>
    <w:rsid w:val="0094529A"/>
    <w:rsid w:val="00953FE0"/>
    <w:rsid w:val="00955AA2"/>
    <w:rsid w:val="00960407"/>
    <w:rsid w:val="00960FCB"/>
    <w:rsid w:val="009647C1"/>
    <w:rsid w:val="00965418"/>
    <w:rsid w:val="00965CD4"/>
    <w:rsid w:val="00966D17"/>
    <w:rsid w:val="00972817"/>
    <w:rsid w:val="009731E6"/>
    <w:rsid w:val="0097334B"/>
    <w:rsid w:val="00976D41"/>
    <w:rsid w:val="009802E6"/>
    <w:rsid w:val="009804FA"/>
    <w:rsid w:val="00981065"/>
    <w:rsid w:val="00982222"/>
    <w:rsid w:val="0098239C"/>
    <w:rsid w:val="00982C37"/>
    <w:rsid w:val="00983CA4"/>
    <w:rsid w:val="00984696"/>
    <w:rsid w:val="00990061"/>
    <w:rsid w:val="009903CC"/>
    <w:rsid w:val="00991001"/>
    <w:rsid w:val="009929EB"/>
    <w:rsid w:val="009960D0"/>
    <w:rsid w:val="00997EB7"/>
    <w:rsid w:val="009B1234"/>
    <w:rsid w:val="009B1E17"/>
    <w:rsid w:val="009B4695"/>
    <w:rsid w:val="009B4756"/>
    <w:rsid w:val="009B4F36"/>
    <w:rsid w:val="009B56E1"/>
    <w:rsid w:val="009B5773"/>
    <w:rsid w:val="009C07CF"/>
    <w:rsid w:val="009C2594"/>
    <w:rsid w:val="009C25E1"/>
    <w:rsid w:val="009C35D8"/>
    <w:rsid w:val="009C7AB5"/>
    <w:rsid w:val="009C7CA1"/>
    <w:rsid w:val="009D0663"/>
    <w:rsid w:val="009D15DB"/>
    <w:rsid w:val="009D210E"/>
    <w:rsid w:val="009D36F3"/>
    <w:rsid w:val="009D373C"/>
    <w:rsid w:val="009D373D"/>
    <w:rsid w:val="009D4BF4"/>
    <w:rsid w:val="009D5BDA"/>
    <w:rsid w:val="009E06FE"/>
    <w:rsid w:val="009E100F"/>
    <w:rsid w:val="009E74AC"/>
    <w:rsid w:val="009F368B"/>
    <w:rsid w:val="009F4B22"/>
    <w:rsid w:val="009F5A96"/>
    <w:rsid w:val="009F68D3"/>
    <w:rsid w:val="00A00CA6"/>
    <w:rsid w:val="00A04A53"/>
    <w:rsid w:val="00A052E3"/>
    <w:rsid w:val="00A0608C"/>
    <w:rsid w:val="00A10C1E"/>
    <w:rsid w:val="00A115D4"/>
    <w:rsid w:val="00A11A4D"/>
    <w:rsid w:val="00A11C31"/>
    <w:rsid w:val="00A132FE"/>
    <w:rsid w:val="00A141A9"/>
    <w:rsid w:val="00A145C6"/>
    <w:rsid w:val="00A15BF1"/>
    <w:rsid w:val="00A20F59"/>
    <w:rsid w:val="00A21191"/>
    <w:rsid w:val="00A23BEE"/>
    <w:rsid w:val="00A26669"/>
    <w:rsid w:val="00A2690E"/>
    <w:rsid w:val="00A2691B"/>
    <w:rsid w:val="00A318E6"/>
    <w:rsid w:val="00A325FF"/>
    <w:rsid w:val="00A32BF8"/>
    <w:rsid w:val="00A344DA"/>
    <w:rsid w:val="00A367C9"/>
    <w:rsid w:val="00A36C6E"/>
    <w:rsid w:val="00A4079C"/>
    <w:rsid w:val="00A41E0B"/>
    <w:rsid w:val="00A4304B"/>
    <w:rsid w:val="00A4320C"/>
    <w:rsid w:val="00A45731"/>
    <w:rsid w:val="00A54D97"/>
    <w:rsid w:val="00A55BB7"/>
    <w:rsid w:val="00A57B15"/>
    <w:rsid w:val="00A6791A"/>
    <w:rsid w:val="00A70FDB"/>
    <w:rsid w:val="00A72EA2"/>
    <w:rsid w:val="00A75DDD"/>
    <w:rsid w:val="00A75EA1"/>
    <w:rsid w:val="00A82C4F"/>
    <w:rsid w:val="00A82C94"/>
    <w:rsid w:val="00A82EC4"/>
    <w:rsid w:val="00A836AE"/>
    <w:rsid w:val="00A847C0"/>
    <w:rsid w:val="00A85BC0"/>
    <w:rsid w:val="00A85F1C"/>
    <w:rsid w:val="00A9058B"/>
    <w:rsid w:val="00A9447F"/>
    <w:rsid w:val="00AA27D4"/>
    <w:rsid w:val="00AA3655"/>
    <w:rsid w:val="00AA3668"/>
    <w:rsid w:val="00AA3887"/>
    <w:rsid w:val="00AA3FCA"/>
    <w:rsid w:val="00AA476F"/>
    <w:rsid w:val="00AA5CAF"/>
    <w:rsid w:val="00AA62C1"/>
    <w:rsid w:val="00AA7D53"/>
    <w:rsid w:val="00AB01BF"/>
    <w:rsid w:val="00AB3A69"/>
    <w:rsid w:val="00AB4087"/>
    <w:rsid w:val="00AB4AE1"/>
    <w:rsid w:val="00AB5246"/>
    <w:rsid w:val="00AB59D4"/>
    <w:rsid w:val="00AC04C9"/>
    <w:rsid w:val="00AC253A"/>
    <w:rsid w:val="00AC3224"/>
    <w:rsid w:val="00AD2DE1"/>
    <w:rsid w:val="00AD330B"/>
    <w:rsid w:val="00AD3365"/>
    <w:rsid w:val="00AD5776"/>
    <w:rsid w:val="00AD5D01"/>
    <w:rsid w:val="00AD6169"/>
    <w:rsid w:val="00AD73F2"/>
    <w:rsid w:val="00AE074E"/>
    <w:rsid w:val="00AE47D6"/>
    <w:rsid w:val="00AE50DC"/>
    <w:rsid w:val="00AE5154"/>
    <w:rsid w:val="00AE54B2"/>
    <w:rsid w:val="00AE5A24"/>
    <w:rsid w:val="00AE790B"/>
    <w:rsid w:val="00AF22B9"/>
    <w:rsid w:val="00AF2CA7"/>
    <w:rsid w:val="00AF3FAE"/>
    <w:rsid w:val="00AF5F11"/>
    <w:rsid w:val="00AF66E2"/>
    <w:rsid w:val="00AF6940"/>
    <w:rsid w:val="00B00170"/>
    <w:rsid w:val="00B01801"/>
    <w:rsid w:val="00B03C1F"/>
    <w:rsid w:val="00B040E3"/>
    <w:rsid w:val="00B04732"/>
    <w:rsid w:val="00B0551B"/>
    <w:rsid w:val="00B17A0A"/>
    <w:rsid w:val="00B20E28"/>
    <w:rsid w:val="00B2260A"/>
    <w:rsid w:val="00B22610"/>
    <w:rsid w:val="00B22F6F"/>
    <w:rsid w:val="00B2552D"/>
    <w:rsid w:val="00B260D8"/>
    <w:rsid w:val="00B27243"/>
    <w:rsid w:val="00B2768D"/>
    <w:rsid w:val="00B31232"/>
    <w:rsid w:val="00B32BE5"/>
    <w:rsid w:val="00B32FC2"/>
    <w:rsid w:val="00B3536D"/>
    <w:rsid w:val="00B366CB"/>
    <w:rsid w:val="00B36AD0"/>
    <w:rsid w:val="00B370FF"/>
    <w:rsid w:val="00B43171"/>
    <w:rsid w:val="00B43833"/>
    <w:rsid w:val="00B44EE2"/>
    <w:rsid w:val="00B50605"/>
    <w:rsid w:val="00B5060B"/>
    <w:rsid w:val="00B52426"/>
    <w:rsid w:val="00B52AD3"/>
    <w:rsid w:val="00B5377B"/>
    <w:rsid w:val="00B602F4"/>
    <w:rsid w:val="00B6036E"/>
    <w:rsid w:val="00B6173D"/>
    <w:rsid w:val="00B61B1B"/>
    <w:rsid w:val="00B64CEE"/>
    <w:rsid w:val="00B65B4A"/>
    <w:rsid w:val="00B67EED"/>
    <w:rsid w:val="00B70C8B"/>
    <w:rsid w:val="00B72070"/>
    <w:rsid w:val="00B72218"/>
    <w:rsid w:val="00B73381"/>
    <w:rsid w:val="00B73A9E"/>
    <w:rsid w:val="00B744A4"/>
    <w:rsid w:val="00B74EBE"/>
    <w:rsid w:val="00B81D20"/>
    <w:rsid w:val="00B82356"/>
    <w:rsid w:val="00B8495A"/>
    <w:rsid w:val="00B86039"/>
    <w:rsid w:val="00B90645"/>
    <w:rsid w:val="00B9265A"/>
    <w:rsid w:val="00B932BF"/>
    <w:rsid w:val="00B94CD1"/>
    <w:rsid w:val="00B95F70"/>
    <w:rsid w:val="00B96777"/>
    <w:rsid w:val="00BA080E"/>
    <w:rsid w:val="00BA0CF0"/>
    <w:rsid w:val="00BA2258"/>
    <w:rsid w:val="00BA6354"/>
    <w:rsid w:val="00BB0BDE"/>
    <w:rsid w:val="00BB1FCF"/>
    <w:rsid w:val="00BB3EE1"/>
    <w:rsid w:val="00BB6C87"/>
    <w:rsid w:val="00BB6CF8"/>
    <w:rsid w:val="00BB6ECE"/>
    <w:rsid w:val="00BB7299"/>
    <w:rsid w:val="00BC0D04"/>
    <w:rsid w:val="00BC3E6F"/>
    <w:rsid w:val="00BC452B"/>
    <w:rsid w:val="00BC59E8"/>
    <w:rsid w:val="00BC6735"/>
    <w:rsid w:val="00BD747F"/>
    <w:rsid w:val="00BE01BC"/>
    <w:rsid w:val="00BE024C"/>
    <w:rsid w:val="00BE0C33"/>
    <w:rsid w:val="00BE3558"/>
    <w:rsid w:val="00BE3719"/>
    <w:rsid w:val="00BE6E3C"/>
    <w:rsid w:val="00BF064B"/>
    <w:rsid w:val="00BF3A94"/>
    <w:rsid w:val="00BF5226"/>
    <w:rsid w:val="00BF6E3A"/>
    <w:rsid w:val="00C024ED"/>
    <w:rsid w:val="00C0355C"/>
    <w:rsid w:val="00C04D73"/>
    <w:rsid w:val="00C100DD"/>
    <w:rsid w:val="00C1177D"/>
    <w:rsid w:val="00C11AA9"/>
    <w:rsid w:val="00C11CB0"/>
    <w:rsid w:val="00C1274C"/>
    <w:rsid w:val="00C131A8"/>
    <w:rsid w:val="00C1635C"/>
    <w:rsid w:val="00C2608D"/>
    <w:rsid w:val="00C26187"/>
    <w:rsid w:val="00C27CDF"/>
    <w:rsid w:val="00C31F70"/>
    <w:rsid w:val="00C32191"/>
    <w:rsid w:val="00C3512F"/>
    <w:rsid w:val="00C352CF"/>
    <w:rsid w:val="00C3634D"/>
    <w:rsid w:val="00C372C3"/>
    <w:rsid w:val="00C41440"/>
    <w:rsid w:val="00C41BA9"/>
    <w:rsid w:val="00C42E5D"/>
    <w:rsid w:val="00C44F97"/>
    <w:rsid w:val="00C4575B"/>
    <w:rsid w:val="00C45E5C"/>
    <w:rsid w:val="00C46A65"/>
    <w:rsid w:val="00C504E1"/>
    <w:rsid w:val="00C50B56"/>
    <w:rsid w:val="00C54085"/>
    <w:rsid w:val="00C55158"/>
    <w:rsid w:val="00C55ECF"/>
    <w:rsid w:val="00C606E0"/>
    <w:rsid w:val="00C611E4"/>
    <w:rsid w:val="00C61536"/>
    <w:rsid w:val="00C61636"/>
    <w:rsid w:val="00C64FFD"/>
    <w:rsid w:val="00C65046"/>
    <w:rsid w:val="00C657FA"/>
    <w:rsid w:val="00C675C8"/>
    <w:rsid w:val="00C704CE"/>
    <w:rsid w:val="00C70874"/>
    <w:rsid w:val="00C71540"/>
    <w:rsid w:val="00C715A5"/>
    <w:rsid w:val="00C71654"/>
    <w:rsid w:val="00C7216E"/>
    <w:rsid w:val="00C727AB"/>
    <w:rsid w:val="00C74B3C"/>
    <w:rsid w:val="00C75404"/>
    <w:rsid w:val="00C811B9"/>
    <w:rsid w:val="00C901DD"/>
    <w:rsid w:val="00C90ADE"/>
    <w:rsid w:val="00C916D2"/>
    <w:rsid w:val="00C91F05"/>
    <w:rsid w:val="00C92A39"/>
    <w:rsid w:val="00C9440A"/>
    <w:rsid w:val="00C96156"/>
    <w:rsid w:val="00C96B51"/>
    <w:rsid w:val="00C971A4"/>
    <w:rsid w:val="00C97336"/>
    <w:rsid w:val="00CA1058"/>
    <w:rsid w:val="00CA2537"/>
    <w:rsid w:val="00CA299D"/>
    <w:rsid w:val="00CA507A"/>
    <w:rsid w:val="00CA5414"/>
    <w:rsid w:val="00CA6C27"/>
    <w:rsid w:val="00CA7761"/>
    <w:rsid w:val="00CB1E1F"/>
    <w:rsid w:val="00CB4632"/>
    <w:rsid w:val="00CB470D"/>
    <w:rsid w:val="00CB6F07"/>
    <w:rsid w:val="00CB76CB"/>
    <w:rsid w:val="00CC043F"/>
    <w:rsid w:val="00CC1976"/>
    <w:rsid w:val="00CC3467"/>
    <w:rsid w:val="00CC4999"/>
    <w:rsid w:val="00CC5B1B"/>
    <w:rsid w:val="00CC664F"/>
    <w:rsid w:val="00CC71D3"/>
    <w:rsid w:val="00CD0FA4"/>
    <w:rsid w:val="00CD159B"/>
    <w:rsid w:val="00CD2415"/>
    <w:rsid w:val="00CD2C1C"/>
    <w:rsid w:val="00CD302D"/>
    <w:rsid w:val="00CD3DAC"/>
    <w:rsid w:val="00CD441A"/>
    <w:rsid w:val="00CD4C54"/>
    <w:rsid w:val="00CD506B"/>
    <w:rsid w:val="00CD5B14"/>
    <w:rsid w:val="00CD5D5B"/>
    <w:rsid w:val="00CD5EF6"/>
    <w:rsid w:val="00CD6DF9"/>
    <w:rsid w:val="00CE0079"/>
    <w:rsid w:val="00CE2991"/>
    <w:rsid w:val="00CE442A"/>
    <w:rsid w:val="00CE755B"/>
    <w:rsid w:val="00CF0285"/>
    <w:rsid w:val="00CF24AA"/>
    <w:rsid w:val="00CF474E"/>
    <w:rsid w:val="00CF4B27"/>
    <w:rsid w:val="00CF4B33"/>
    <w:rsid w:val="00CF51CB"/>
    <w:rsid w:val="00CF5459"/>
    <w:rsid w:val="00CF5613"/>
    <w:rsid w:val="00D0064E"/>
    <w:rsid w:val="00D00D2C"/>
    <w:rsid w:val="00D023AA"/>
    <w:rsid w:val="00D042DD"/>
    <w:rsid w:val="00D058F6"/>
    <w:rsid w:val="00D06734"/>
    <w:rsid w:val="00D10D4D"/>
    <w:rsid w:val="00D11C7C"/>
    <w:rsid w:val="00D146E5"/>
    <w:rsid w:val="00D17749"/>
    <w:rsid w:val="00D17AD0"/>
    <w:rsid w:val="00D205D4"/>
    <w:rsid w:val="00D2584F"/>
    <w:rsid w:val="00D3350C"/>
    <w:rsid w:val="00D33ABF"/>
    <w:rsid w:val="00D33B59"/>
    <w:rsid w:val="00D34F91"/>
    <w:rsid w:val="00D351CD"/>
    <w:rsid w:val="00D3548D"/>
    <w:rsid w:val="00D3601D"/>
    <w:rsid w:val="00D36779"/>
    <w:rsid w:val="00D374C0"/>
    <w:rsid w:val="00D37D2F"/>
    <w:rsid w:val="00D417E1"/>
    <w:rsid w:val="00D43FA5"/>
    <w:rsid w:val="00D44866"/>
    <w:rsid w:val="00D44ECB"/>
    <w:rsid w:val="00D45F6D"/>
    <w:rsid w:val="00D47946"/>
    <w:rsid w:val="00D47EB2"/>
    <w:rsid w:val="00D50291"/>
    <w:rsid w:val="00D52055"/>
    <w:rsid w:val="00D5213C"/>
    <w:rsid w:val="00D53613"/>
    <w:rsid w:val="00D54E27"/>
    <w:rsid w:val="00D620F7"/>
    <w:rsid w:val="00D62736"/>
    <w:rsid w:val="00D63411"/>
    <w:rsid w:val="00D67918"/>
    <w:rsid w:val="00D730B5"/>
    <w:rsid w:val="00D73158"/>
    <w:rsid w:val="00D733F4"/>
    <w:rsid w:val="00D7577E"/>
    <w:rsid w:val="00D7674C"/>
    <w:rsid w:val="00D84A8B"/>
    <w:rsid w:val="00D87C0E"/>
    <w:rsid w:val="00D87E83"/>
    <w:rsid w:val="00D922F3"/>
    <w:rsid w:val="00D9336C"/>
    <w:rsid w:val="00DA03C0"/>
    <w:rsid w:val="00DA06AE"/>
    <w:rsid w:val="00DA1052"/>
    <w:rsid w:val="00DA14CE"/>
    <w:rsid w:val="00DA1CB4"/>
    <w:rsid w:val="00DA28EE"/>
    <w:rsid w:val="00DA2B9E"/>
    <w:rsid w:val="00DA39BF"/>
    <w:rsid w:val="00DA7555"/>
    <w:rsid w:val="00DB0739"/>
    <w:rsid w:val="00DB167B"/>
    <w:rsid w:val="00DB3C65"/>
    <w:rsid w:val="00DB53EB"/>
    <w:rsid w:val="00DB5A7E"/>
    <w:rsid w:val="00DB5CA8"/>
    <w:rsid w:val="00DC0479"/>
    <w:rsid w:val="00DC10D9"/>
    <w:rsid w:val="00DC27F9"/>
    <w:rsid w:val="00DC30A4"/>
    <w:rsid w:val="00DC56C9"/>
    <w:rsid w:val="00DC7D73"/>
    <w:rsid w:val="00DD1622"/>
    <w:rsid w:val="00DD1C9D"/>
    <w:rsid w:val="00DE3925"/>
    <w:rsid w:val="00DE407B"/>
    <w:rsid w:val="00DE4790"/>
    <w:rsid w:val="00DE5F21"/>
    <w:rsid w:val="00DF08B1"/>
    <w:rsid w:val="00DF203A"/>
    <w:rsid w:val="00DF45C6"/>
    <w:rsid w:val="00DF4E2F"/>
    <w:rsid w:val="00DF4E6A"/>
    <w:rsid w:val="00DF58AE"/>
    <w:rsid w:val="00DF6FC3"/>
    <w:rsid w:val="00DF73DD"/>
    <w:rsid w:val="00DF7DCF"/>
    <w:rsid w:val="00E0070F"/>
    <w:rsid w:val="00E02F48"/>
    <w:rsid w:val="00E0487E"/>
    <w:rsid w:val="00E0701C"/>
    <w:rsid w:val="00E0735D"/>
    <w:rsid w:val="00E11618"/>
    <w:rsid w:val="00E116AA"/>
    <w:rsid w:val="00E12698"/>
    <w:rsid w:val="00E1620E"/>
    <w:rsid w:val="00E21B44"/>
    <w:rsid w:val="00E247EB"/>
    <w:rsid w:val="00E26405"/>
    <w:rsid w:val="00E301CF"/>
    <w:rsid w:val="00E30ADE"/>
    <w:rsid w:val="00E3239F"/>
    <w:rsid w:val="00E32E76"/>
    <w:rsid w:val="00E35720"/>
    <w:rsid w:val="00E41525"/>
    <w:rsid w:val="00E417DF"/>
    <w:rsid w:val="00E428C6"/>
    <w:rsid w:val="00E45403"/>
    <w:rsid w:val="00E462CB"/>
    <w:rsid w:val="00E46B44"/>
    <w:rsid w:val="00E46EEE"/>
    <w:rsid w:val="00E47C76"/>
    <w:rsid w:val="00E5058F"/>
    <w:rsid w:val="00E512C6"/>
    <w:rsid w:val="00E51CD3"/>
    <w:rsid w:val="00E538C6"/>
    <w:rsid w:val="00E546F7"/>
    <w:rsid w:val="00E54BA0"/>
    <w:rsid w:val="00E55E5E"/>
    <w:rsid w:val="00E57EEB"/>
    <w:rsid w:val="00E61566"/>
    <w:rsid w:val="00E6185C"/>
    <w:rsid w:val="00E61D6C"/>
    <w:rsid w:val="00E63ED7"/>
    <w:rsid w:val="00E6422E"/>
    <w:rsid w:val="00E6428F"/>
    <w:rsid w:val="00E64E1A"/>
    <w:rsid w:val="00E66CA7"/>
    <w:rsid w:val="00E67026"/>
    <w:rsid w:val="00E6736F"/>
    <w:rsid w:val="00E67C29"/>
    <w:rsid w:val="00E73025"/>
    <w:rsid w:val="00E73F1D"/>
    <w:rsid w:val="00E75C2E"/>
    <w:rsid w:val="00E77821"/>
    <w:rsid w:val="00E77D55"/>
    <w:rsid w:val="00E8096C"/>
    <w:rsid w:val="00E81C10"/>
    <w:rsid w:val="00E82CFE"/>
    <w:rsid w:val="00E82E5B"/>
    <w:rsid w:val="00E871A3"/>
    <w:rsid w:val="00E909FA"/>
    <w:rsid w:val="00E91E81"/>
    <w:rsid w:val="00E921DF"/>
    <w:rsid w:val="00E92CA6"/>
    <w:rsid w:val="00E93A55"/>
    <w:rsid w:val="00E94C0A"/>
    <w:rsid w:val="00E94FBD"/>
    <w:rsid w:val="00EA162B"/>
    <w:rsid w:val="00EA47F7"/>
    <w:rsid w:val="00EA72BD"/>
    <w:rsid w:val="00EA73F1"/>
    <w:rsid w:val="00EB0586"/>
    <w:rsid w:val="00EB14DC"/>
    <w:rsid w:val="00EB1E1E"/>
    <w:rsid w:val="00EB3374"/>
    <w:rsid w:val="00EC141C"/>
    <w:rsid w:val="00EC454E"/>
    <w:rsid w:val="00EC4C04"/>
    <w:rsid w:val="00EC696C"/>
    <w:rsid w:val="00EC6FD0"/>
    <w:rsid w:val="00EC7483"/>
    <w:rsid w:val="00ED00DA"/>
    <w:rsid w:val="00ED1361"/>
    <w:rsid w:val="00ED149E"/>
    <w:rsid w:val="00ED21A4"/>
    <w:rsid w:val="00ED314C"/>
    <w:rsid w:val="00ED3876"/>
    <w:rsid w:val="00ED4E54"/>
    <w:rsid w:val="00EE220E"/>
    <w:rsid w:val="00EE524E"/>
    <w:rsid w:val="00EE53EF"/>
    <w:rsid w:val="00EE721F"/>
    <w:rsid w:val="00EE7B71"/>
    <w:rsid w:val="00EF1304"/>
    <w:rsid w:val="00EF60D5"/>
    <w:rsid w:val="00EF6BEF"/>
    <w:rsid w:val="00EF6C5C"/>
    <w:rsid w:val="00F013B9"/>
    <w:rsid w:val="00F069C1"/>
    <w:rsid w:val="00F077A8"/>
    <w:rsid w:val="00F1194A"/>
    <w:rsid w:val="00F1269D"/>
    <w:rsid w:val="00F13046"/>
    <w:rsid w:val="00F1674C"/>
    <w:rsid w:val="00F20197"/>
    <w:rsid w:val="00F20833"/>
    <w:rsid w:val="00F22AB0"/>
    <w:rsid w:val="00F24F2A"/>
    <w:rsid w:val="00F30668"/>
    <w:rsid w:val="00F31793"/>
    <w:rsid w:val="00F31D22"/>
    <w:rsid w:val="00F320D3"/>
    <w:rsid w:val="00F32BDB"/>
    <w:rsid w:val="00F3344F"/>
    <w:rsid w:val="00F34D59"/>
    <w:rsid w:val="00F358C8"/>
    <w:rsid w:val="00F3698B"/>
    <w:rsid w:val="00F36DED"/>
    <w:rsid w:val="00F40538"/>
    <w:rsid w:val="00F41100"/>
    <w:rsid w:val="00F45B33"/>
    <w:rsid w:val="00F5249E"/>
    <w:rsid w:val="00F63942"/>
    <w:rsid w:val="00F63B14"/>
    <w:rsid w:val="00F71461"/>
    <w:rsid w:val="00F7198A"/>
    <w:rsid w:val="00F776D4"/>
    <w:rsid w:val="00F80704"/>
    <w:rsid w:val="00F80A77"/>
    <w:rsid w:val="00F81343"/>
    <w:rsid w:val="00F8196D"/>
    <w:rsid w:val="00F819A5"/>
    <w:rsid w:val="00F8211D"/>
    <w:rsid w:val="00F8282E"/>
    <w:rsid w:val="00F85E2F"/>
    <w:rsid w:val="00F9105F"/>
    <w:rsid w:val="00F91E3E"/>
    <w:rsid w:val="00F9541D"/>
    <w:rsid w:val="00F955EF"/>
    <w:rsid w:val="00F95F64"/>
    <w:rsid w:val="00FA04F2"/>
    <w:rsid w:val="00FA47FF"/>
    <w:rsid w:val="00FA4901"/>
    <w:rsid w:val="00FA5830"/>
    <w:rsid w:val="00FA6F29"/>
    <w:rsid w:val="00FA7D09"/>
    <w:rsid w:val="00FB0549"/>
    <w:rsid w:val="00FB46E4"/>
    <w:rsid w:val="00FB6974"/>
    <w:rsid w:val="00FC0FF5"/>
    <w:rsid w:val="00FC20C7"/>
    <w:rsid w:val="00FC2149"/>
    <w:rsid w:val="00FC6174"/>
    <w:rsid w:val="00FC6498"/>
    <w:rsid w:val="00FD0EA5"/>
    <w:rsid w:val="00FD4F75"/>
    <w:rsid w:val="00FD5468"/>
    <w:rsid w:val="00FD5F64"/>
    <w:rsid w:val="00FD6C88"/>
    <w:rsid w:val="00FE12DA"/>
    <w:rsid w:val="00FE59E0"/>
    <w:rsid w:val="00FE6E04"/>
    <w:rsid w:val="00FF2CF3"/>
    <w:rsid w:val="00FF5280"/>
    <w:rsid w:val="00FF6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4FDF67-5425-4F3F-8267-CBDB7C268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192"/>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192"/>
    <w:pPr>
      <w:ind w:left="720"/>
    </w:pPr>
  </w:style>
  <w:style w:type="paragraph" w:styleId="Footer">
    <w:name w:val="footer"/>
    <w:basedOn w:val="Normal"/>
    <w:link w:val="FooterChar"/>
    <w:uiPriority w:val="99"/>
    <w:unhideWhenUsed/>
    <w:rsid w:val="00883192"/>
    <w:pPr>
      <w:tabs>
        <w:tab w:val="center" w:pos="4680"/>
        <w:tab w:val="right" w:pos="9360"/>
      </w:tabs>
    </w:pPr>
  </w:style>
  <w:style w:type="character" w:customStyle="1" w:styleId="FooterChar">
    <w:name w:val="Footer Char"/>
    <w:basedOn w:val="DefaultParagraphFont"/>
    <w:link w:val="Footer"/>
    <w:uiPriority w:val="99"/>
    <w:rsid w:val="00883192"/>
    <w:rPr>
      <w:rFonts w:ascii="Calibri" w:hAnsi="Calibri" w:cs="Times New Roman"/>
    </w:rPr>
  </w:style>
  <w:style w:type="paragraph" w:styleId="NoSpacing">
    <w:name w:val="No Spacing"/>
    <w:uiPriority w:val="1"/>
    <w:qFormat/>
    <w:rsid w:val="00883192"/>
    <w:pPr>
      <w:spacing w:after="0" w:line="240" w:lineRule="auto"/>
    </w:pPr>
    <w:rPr>
      <w:sz w:val="24"/>
    </w:rPr>
  </w:style>
  <w:style w:type="table" w:styleId="TableGrid">
    <w:name w:val="Table Grid"/>
    <w:basedOn w:val="TableNormal"/>
    <w:uiPriority w:val="39"/>
    <w:rsid w:val="00632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77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4</Pages>
  <Words>1227</Words>
  <Characters>6996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Barry</dc:creator>
  <cp:keywords/>
  <dc:description/>
  <cp:lastModifiedBy>Morris, Barry</cp:lastModifiedBy>
  <cp:revision>10</cp:revision>
  <dcterms:created xsi:type="dcterms:W3CDTF">2018-01-08T20:04:00Z</dcterms:created>
  <dcterms:modified xsi:type="dcterms:W3CDTF">2018-03-27T17:52:00Z</dcterms:modified>
</cp:coreProperties>
</file>