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AB" w:rsidRDefault="009D0AAB" w:rsidP="009D0AAB">
      <w:pPr>
        <w:jc w:val="center"/>
        <w:rPr>
          <w:rFonts w:ascii="Times New Roman" w:hAnsi="Times New Roman"/>
          <w:b/>
        </w:rPr>
      </w:pPr>
      <w:r>
        <w:rPr>
          <w:rFonts w:ascii="Times New Roman" w:hAnsi="Times New Roman"/>
          <w:b/>
        </w:rPr>
        <w:t>PROGRAM ASSESSMENT REPORTS</w:t>
      </w:r>
    </w:p>
    <w:p w:rsidR="009D0AAB" w:rsidRDefault="009D0AAB" w:rsidP="009D0AAB">
      <w:pPr>
        <w:jc w:val="center"/>
        <w:rPr>
          <w:rFonts w:ascii="Times New Roman" w:hAnsi="Times New Roman"/>
          <w:b/>
        </w:rPr>
      </w:pPr>
      <w:r>
        <w:rPr>
          <w:rFonts w:ascii="Times New Roman" w:hAnsi="Times New Roman"/>
          <w:b/>
        </w:rPr>
        <w:t xml:space="preserve">SCHOOL OF EDUCATION </w:t>
      </w:r>
    </w:p>
    <w:p w:rsidR="009D0AAB" w:rsidRDefault="009D0AAB" w:rsidP="009D0AAB">
      <w:pPr>
        <w:jc w:val="center"/>
        <w:rPr>
          <w:rFonts w:ascii="Times New Roman" w:hAnsi="Times New Roman"/>
          <w:b/>
        </w:rPr>
      </w:pPr>
      <w:r>
        <w:rPr>
          <w:rFonts w:ascii="Times New Roman" w:hAnsi="Times New Roman"/>
          <w:b/>
        </w:rPr>
        <w:t>MASTER DEGREE PROGRAMS</w:t>
      </w:r>
    </w:p>
    <w:p w:rsidR="009D0AAB" w:rsidRDefault="009D0AAB" w:rsidP="009D0AAB">
      <w:pPr>
        <w:jc w:val="center"/>
        <w:rPr>
          <w:rFonts w:ascii="Times New Roman" w:hAnsi="Times New Roman"/>
          <w:b/>
        </w:rPr>
      </w:pPr>
      <w:r>
        <w:rPr>
          <w:rFonts w:ascii="Times New Roman" w:hAnsi="Times New Roman"/>
          <w:b/>
        </w:rPr>
        <w:t>DEPARTMENT OF CURRICULUM AND INSTRUCTION</w:t>
      </w:r>
    </w:p>
    <w:p w:rsidR="009D0AAB" w:rsidRDefault="009D0AAB" w:rsidP="009D0AAB">
      <w:pPr>
        <w:rPr>
          <w:rFonts w:ascii="Times New Roman" w:hAnsi="Times New Roman"/>
          <w:b/>
        </w:rPr>
      </w:pPr>
    </w:p>
    <w:p w:rsidR="009D0AAB" w:rsidRDefault="009D0AAB" w:rsidP="009D0AAB">
      <w:pPr>
        <w:rPr>
          <w:rFonts w:ascii="Times New Roman" w:hAnsi="Times New Roman"/>
          <w:b/>
        </w:rPr>
      </w:pPr>
      <w:r>
        <w:rPr>
          <w:rFonts w:ascii="Times New Roman" w:hAnsi="Times New Roman"/>
          <w:b/>
        </w:rPr>
        <w:t>Goals and Objectives:</w:t>
      </w:r>
    </w:p>
    <w:p w:rsidR="009D0AAB" w:rsidRDefault="009D0AAB" w:rsidP="009D0AAB">
      <w:pPr>
        <w:rPr>
          <w:rFonts w:ascii="Times New Roman" w:hAnsi="Times New Roman"/>
        </w:rPr>
      </w:pPr>
      <w:r>
        <w:rPr>
          <w:rFonts w:ascii="Times New Roman" w:hAnsi="Times New Roman"/>
        </w:rPr>
        <w:t>The School of Education serves to prepare confident, caring, and reflective educators within a Christian environment for both pre-service educators as well as advanced preparation for inservice educators.</w:t>
      </w:r>
    </w:p>
    <w:p w:rsidR="009D0AAB" w:rsidRDefault="009D0AAB" w:rsidP="009D0AAB">
      <w:pPr>
        <w:rPr>
          <w:rFonts w:ascii="Times New Roman" w:hAnsi="Times New Roman"/>
        </w:rPr>
      </w:pPr>
    </w:p>
    <w:p w:rsidR="009D0AAB" w:rsidRDefault="009D0AAB" w:rsidP="009D0AAB">
      <w:pPr>
        <w:rPr>
          <w:rFonts w:ascii="Times New Roman" w:hAnsi="Times New Roman"/>
        </w:rPr>
      </w:pPr>
      <w:r>
        <w:rPr>
          <w:rFonts w:ascii="Times New Roman" w:hAnsi="Times New Roman"/>
        </w:rPr>
        <w:t>The specific goals and objectives of the Master of Education programs are to provide students with opportunities to become confident, caring, reflective educators by:</w:t>
      </w:r>
    </w:p>
    <w:p w:rsidR="009D0AAB" w:rsidRDefault="009D0AAB" w:rsidP="009D0AAB">
      <w:pPr>
        <w:pStyle w:val="ListParagraph"/>
        <w:numPr>
          <w:ilvl w:val="0"/>
          <w:numId w:val="3"/>
        </w:numPr>
        <w:rPr>
          <w:rFonts w:ascii="Times New Roman" w:hAnsi="Times New Roman"/>
        </w:rPr>
      </w:pPr>
      <w:r>
        <w:rPr>
          <w:rFonts w:ascii="Times New Roman" w:hAnsi="Times New Roman"/>
        </w:rPr>
        <w:t>earning academic credentials that may allow them to advance in the chosen field of employment;</w:t>
      </w:r>
    </w:p>
    <w:p w:rsidR="009D0AAB" w:rsidRDefault="009D0AAB" w:rsidP="009D0AAB">
      <w:pPr>
        <w:pStyle w:val="ListParagraph"/>
        <w:numPr>
          <w:ilvl w:val="0"/>
          <w:numId w:val="3"/>
        </w:numPr>
        <w:rPr>
          <w:rFonts w:ascii="Times New Roman" w:hAnsi="Times New Roman"/>
        </w:rPr>
      </w:pPr>
      <w:r>
        <w:rPr>
          <w:rFonts w:ascii="Times New Roman" w:hAnsi="Times New Roman"/>
        </w:rPr>
        <w:t>experiencing personal growth and understanding through in-depth study in the area of concentration and certification;</w:t>
      </w:r>
    </w:p>
    <w:p w:rsidR="009D0AAB" w:rsidRDefault="009D0AAB" w:rsidP="009D0AAB">
      <w:pPr>
        <w:pStyle w:val="ListParagraph"/>
        <w:numPr>
          <w:ilvl w:val="0"/>
          <w:numId w:val="3"/>
        </w:numPr>
        <w:rPr>
          <w:rFonts w:ascii="Times New Roman" w:hAnsi="Times New Roman"/>
        </w:rPr>
      </w:pPr>
      <w:r>
        <w:rPr>
          <w:rFonts w:ascii="Times New Roman" w:hAnsi="Times New Roman"/>
        </w:rPr>
        <w:t>expanding the student’s Christian values through course work and campus activities;</w:t>
      </w:r>
    </w:p>
    <w:p w:rsidR="009D0AAB" w:rsidRDefault="009D0AAB" w:rsidP="009D0AAB">
      <w:pPr>
        <w:pStyle w:val="ListParagraph"/>
        <w:numPr>
          <w:ilvl w:val="0"/>
          <w:numId w:val="3"/>
        </w:numPr>
        <w:rPr>
          <w:rFonts w:ascii="Times New Roman" w:hAnsi="Times New Roman"/>
        </w:rPr>
      </w:pPr>
      <w:r>
        <w:rPr>
          <w:rFonts w:ascii="Times New Roman" w:hAnsi="Times New Roman"/>
        </w:rPr>
        <w:t>specializing in a chosen area or discipline;</w:t>
      </w:r>
    </w:p>
    <w:p w:rsidR="009D0AAB" w:rsidRDefault="009D0AAB" w:rsidP="009D0AAB">
      <w:pPr>
        <w:pStyle w:val="ListParagraph"/>
        <w:numPr>
          <w:ilvl w:val="0"/>
          <w:numId w:val="3"/>
        </w:numPr>
        <w:rPr>
          <w:rFonts w:ascii="Times New Roman" w:hAnsi="Times New Roman"/>
        </w:rPr>
      </w:pPr>
      <w:r>
        <w:rPr>
          <w:rFonts w:ascii="Times New Roman" w:hAnsi="Times New Roman"/>
        </w:rPr>
        <w:t>building upon their undergraduate studies and work experience to broaden their knowledge base in the teaching field; and</w:t>
      </w:r>
    </w:p>
    <w:p w:rsidR="009D0AAB" w:rsidRPr="00400EAC" w:rsidRDefault="009D0AAB" w:rsidP="009D0AAB">
      <w:pPr>
        <w:pStyle w:val="ListParagraph"/>
        <w:numPr>
          <w:ilvl w:val="0"/>
          <w:numId w:val="3"/>
        </w:numPr>
        <w:rPr>
          <w:rFonts w:ascii="Times New Roman" w:hAnsi="Times New Roman"/>
        </w:rPr>
      </w:pPr>
      <w:proofErr w:type="gramStart"/>
      <w:r>
        <w:rPr>
          <w:rFonts w:ascii="Times New Roman" w:hAnsi="Times New Roman"/>
        </w:rPr>
        <w:t>becoming</w:t>
      </w:r>
      <w:proofErr w:type="gramEnd"/>
      <w:r>
        <w:rPr>
          <w:rFonts w:ascii="Times New Roman" w:hAnsi="Times New Roman"/>
        </w:rPr>
        <w:t xml:space="preserve"> strong professional leaders in their chosen discipline and area of certification. </w:t>
      </w:r>
    </w:p>
    <w:p w:rsidR="009D0AAB" w:rsidRDefault="009D0AAB" w:rsidP="0053410D">
      <w:pPr>
        <w:rPr>
          <w:rFonts w:ascii="Times New Roman" w:hAnsi="Times New Roman"/>
          <w:b/>
        </w:rPr>
      </w:pPr>
    </w:p>
    <w:p w:rsidR="0053410D" w:rsidRDefault="0053410D" w:rsidP="0053410D">
      <w:pPr>
        <w:rPr>
          <w:rFonts w:ascii="Times New Roman" w:hAnsi="Times New Roman"/>
          <w:b/>
        </w:rPr>
      </w:pPr>
      <w:r>
        <w:rPr>
          <w:rFonts w:ascii="Times New Roman" w:hAnsi="Times New Roman"/>
          <w:b/>
        </w:rPr>
        <w:t>M</w:t>
      </w:r>
      <w:r w:rsidRPr="00400EAC">
        <w:rPr>
          <w:rFonts w:ascii="Times New Roman" w:hAnsi="Times New Roman"/>
          <w:b/>
        </w:rPr>
        <w:t xml:space="preserve">.Ed. </w:t>
      </w:r>
      <w:r>
        <w:rPr>
          <w:rFonts w:ascii="Times New Roman" w:hAnsi="Times New Roman"/>
          <w:b/>
        </w:rPr>
        <w:t>Social Studies</w:t>
      </w:r>
      <w:r w:rsidRPr="00400EAC">
        <w:rPr>
          <w:rFonts w:ascii="Times New Roman" w:hAnsi="Times New Roman"/>
          <w:b/>
        </w:rPr>
        <w:t xml:space="preserve"> Education </w:t>
      </w:r>
    </w:p>
    <w:p w:rsidR="0053410D" w:rsidRDefault="0053410D" w:rsidP="0053410D">
      <w:pPr>
        <w:rPr>
          <w:rFonts w:ascii="Times New Roman" w:hAnsi="Times New Roman"/>
          <w:b/>
        </w:rPr>
      </w:pPr>
    </w:p>
    <w:p w:rsidR="0053410D" w:rsidRDefault="0053410D" w:rsidP="0053410D">
      <w:pPr>
        <w:rPr>
          <w:rFonts w:ascii="Times New Roman" w:hAnsi="Times New Roman"/>
          <w:b/>
        </w:rPr>
      </w:pPr>
      <w:r>
        <w:rPr>
          <w:rFonts w:ascii="Times New Roman" w:hAnsi="Times New Roman"/>
          <w:b/>
        </w:rPr>
        <w:t xml:space="preserve">Mission: The M.Ed. Social Studies Education offers a unique program with a focus on the development of empires in world history.  There are nine hours in curriculum and instruction provided by the School of Education.  The other 15 hours are provided by the Department of History covering a range of topics: empires, revolutions, Mississippi history, Civil War, Early Church, Historiography, Renaissance and Reformation, Asia, and Africa.  The degree program is designed for master secondary teachers delivering instruction in social studies: history, geography, politics, government, psychology, economics, and geography.  </w:t>
      </w:r>
    </w:p>
    <w:p w:rsidR="0053410D" w:rsidRDefault="0053410D" w:rsidP="0053410D">
      <w:pPr>
        <w:pStyle w:val="ListParagraph"/>
        <w:rPr>
          <w:rFonts w:ascii="Times New Roman" w:hAnsi="Times New Roman"/>
          <w:b/>
        </w:rPr>
      </w:pPr>
    </w:p>
    <w:p w:rsidR="0053410D" w:rsidRPr="00400EAC" w:rsidRDefault="0053410D" w:rsidP="0053410D">
      <w:pPr>
        <w:pStyle w:val="ListParagraph"/>
        <w:numPr>
          <w:ilvl w:val="0"/>
          <w:numId w:val="2"/>
        </w:numPr>
        <w:rPr>
          <w:rFonts w:ascii="Times New Roman" w:hAnsi="Times New Roman"/>
          <w:b/>
        </w:rPr>
      </w:pPr>
      <w:r w:rsidRPr="00400EAC">
        <w:rPr>
          <w:rFonts w:ascii="Times New Roman" w:hAnsi="Times New Roman"/>
          <w:b/>
        </w:rPr>
        <w:t xml:space="preserve">Within the institution’s mission to provide academic programs to promote student learning (WCU 1) and to provide an environment that supports student learning (WCU 2), the M.Ed. </w:t>
      </w:r>
      <w:r>
        <w:rPr>
          <w:rFonts w:ascii="Times New Roman" w:hAnsi="Times New Roman"/>
          <w:b/>
        </w:rPr>
        <w:t>English Education</w:t>
      </w:r>
      <w:r w:rsidRPr="00400EAC">
        <w:rPr>
          <w:rFonts w:ascii="Times New Roman" w:hAnsi="Times New Roman"/>
          <w:b/>
        </w:rPr>
        <w:t xml:space="preserve"> has </w:t>
      </w:r>
      <w:r>
        <w:rPr>
          <w:rFonts w:ascii="Times New Roman" w:hAnsi="Times New Roman"/>
          <w:b/>
        </w:rPr>
        <w:t>four</w:t>
      </w:r>
      <w:r w:rsidRPr="00400EAC">
        <w:rPr>
          <w:rFonts w:ascii="Times New Roman" w:hAnsi="Times New Roman"/>
          <w:b/>
        </w:rPr>
        <w:t xml:space="preserve"> singular, specific, and measureable SLOs.</w:t>
      </w:r>
    </w:p>
    <w:p w:rsidR="0053410D" w:rsidRPr="00400EAC" w:rsidRDefault="0053410D" w:rsidP="0053410D">
      <w:pPr>
        <w:pStyle w:val="ListParagraph"/>
        <w:numPr>
          <w:ilvl w:val="1"/>
          <w:numId w:val="2"/>
        </w:numPr>
        <w:rPr>
          <w:rFonts w:ascii="Times New Roman" w:hAnsi="Times New Roman"/>
        </w:rPr>
      </w:pPr>
      <w:r w:rsidRPr="009D3446">
        <w:rPr>
          <w:rFonts w:ascii="Times New Roman" w:hAnsi="Times New Roman"/>
          <w:b/>
        </w:rPr>
        <w:t>Graduate School of Education Exit Survey</w:t>
      </w:r>
      <w:r w:rsidRPr="00400EAC">
        <w:rPr>
          <w:rFonts w:ascii="Times New Roman" w:hAnsi="Times New Roman"/>
        </w:rPr>
        <w:t xml:space="preserve"> requires students to demonstrate the ability to analyze the 12 program components </w:t>
      </w:r>
      <w:r>
        <w:rPr>
          <w:rFonts w:ascii="Times New Roman" w:hAnsi="Times New Roman"/>
        </w:rPr>
        <w:t xml:space="preserve">with a three or higher </w:t>
      </w:r>
      <w:r w:rsidRPr="00400EAC">
        <w:rPr>
          <w:rFonts w:ascii="Times New Roman" w:hAnsi="Times New Roman"/>
        </w:rPr>
        <w:t>on a five point Likert scale:</w:t>
      </w:r>
    </w:p>
    <w:p w:rsidR="0053410D" w:rsidRPr="00400EAC" w:rsidRDefault="0053410D" w:rsidP="0053410D">
      <w:pPr>
        <w:pStyle w:val="ListParagraph"/>
        <w:numPr>
          <w:ilvl w:val="2"/>
          <w:numId w:val="2"/>
        </w:numPr>
        <w:rPr>
          <w:rFonts w:ascii="Times New Roman" w:hAnsi="Times New Roman"/>
        </w:rPr>
      </w:pPr>
      <w:r>
        <w:rPr>
          <w:rFonts w:ascii="Times New Roman" w:hAnsi="Times New Roman"/>
        </w:rPr>
        <w:t>My advisor provides high quality guidance information for my program;</w:t>
      </w:r>
    </w:p>
    <w:p w:rsidR="0053410D" w:rsidRPr="00400EAC" w:rsidRDefault="0053410D" w:rsidP="0053410D">
      <w:pPr>
        <w:pStyle w:val="ListParagraph"/>
        <w:numPr>
          <w:ilvl w:val="2"/>
          <w:numId w:val="2"/>
        </w:numPr>
        <w:rPr>
          <w:rFonts w:ascii="Times New Roman" w:hAnsi="Times New Roman"/>
        </w:rPr>
      </w:pPr>
      <w:r>
        <w:rPr>
          <w:rFonts w:ascii="Times New Roman" w:hAnsi="Times New Roman"/>
        </w:rPr>
        <w:t>My instructors are highly qualified in their subject areas. They communicate their knowledge in the university classroom;</w:t>
      </w:r>
    </w:p>
    <w:p w:rsidR="0053410D" w:rsidRPr="00400EAC" w:rsidRDefault="0053410D" w:rsidP="0053410D">
      <w:pPr>
        <w:pStyle w:val="ListParagraph"/>
        <w:numPr>
          <w:ilvl w:val="2"/>
          <w:numId w:val="2"/>
        </w:numPr>
        <w:rPr>
          <w:rFonts w:ascii="Times New Roman" w:hAnsi="Times New Roman"/>
        </w:rPr>
      </w:pPr>
      <w:r>
        <w:rPr>
          <w:rFonts w:ascii="Times New Roman" w:hAnsi="Times New Roman"/>
        </w:rPr>
        <w:t>The Library (its databases, books, media, periodicals, and online resources) supports a quality learning experience in my program;</w:t>
      </w:r>
    </w:p>
    <w:p w:rsidR="0053410D" w:rsidRPr="00400EAC" w:rsidRDefault="0053410D" w:rsidP="0053410D">
      <w:pPr>
        <w:pStyle w:val="ListParagraph"/>
        <w:numPr>
          <w:ilvl w:val="2"/>
          <w:numId w:val="2"/>
        </w:numPr>
        <w:rPr>
          <w:rFonts w:ascii="Times New Roman" w:hAnsi="Times New Roman"/>
        </w:rPr>
      </w:pPr>
      <w:r>
        <w:rPr>
          <w:rFonts w:ascii="Times New Roman" w:hAnsi="Times New Roman"/>
        </w:rPr>
        <w:t>The facilities for the School of Education encourage a quality learning experience;</w:t>
      </w:r>
    </w:p>
    <w:p w:rsidR="0053410D" w:rsidRPr="00400EAC" w:rsidRDefault="0053410D" w:rsidP="0053410D">
      <w:pPr>
        <w:pStyle w:val="ListParagraph"/>
        <w:numPr>
          <w:ilvl w:val="2"/>
          <w:numId w:val="2"/>
        </w:numPr>
        <w:rPr>
          <w:rFonts w:ascii="Times New Roman" w:hAnsi="Times New Roman"/>
        </w:rPr>
      </w:pPr>
      <w:r>
        <w:rPr>
          <w:rFonts w:ascii="Times New Roman" w:hAnsi="Times New Roman"/>
        </w:rPr>
        <w:t>My university classrooms support current technology necessary for my preparation as an educator in the modern classroom;</w:t>
      </w:r>
    </w:p>
    <w:p w:rsidR="0053410D" w:rsidRPr="00400EAC" w:rsidRDefault="0053410D" w:rsidP="0053410D">
      <w:pPr>
        <w:pStyle w:val="ListParagraph"/>
        <w:numPr>
          <w:ilvl w:val="2"/>
          <w:numId w:val="2"/>
        </w:numPr>
        <w:rPr>
          <w:rFonts w:ascii="Times New Roman" w:hAnsi="Times New Roman"/>
        </w:rPr>
      </w:pPr>
      <w:r>
        <w:rPr>
          <w:rFonts w:ascii="Times New Roman" w:hAnsi="Times New Roman"/>
        </w:rPr>
        <w:t>My instructors practice what they preach by modeling best teaching practices;</w:t>
      </w:r>
    </w:p>
    <w:p w:rsidR="0053410D" w:rsidRPr="00400EAC" w:rsidRDefault="0053410D" w:rsidP="0053410D">
      <w:pPr>
        <w:pStyle w:val="ListParagraph"/>
        <w:numPr>
          <w:ilvl w:val="2"/>
          <w:numId w:val="2"/>
        </w:numPr>
        <w:rPr>
          <w:rFonts w:ascii="Times New Roman" w:hAnsi="Times New Roman"/>
        </w:rPr>
      </w:pPr>
      <w:r>
        <w:rPr>
          <w:rFonts w:ascii="Times New Roman" w:hAnsi="Times New Roman"/>
        </w:rPr>
        <w:t xml:space="preserve">I feel well prepared to communicate my ideas in writing addressing current issues in my field; </w:t>
      </w:r>
    </w:p>
    <w:p w:rsidR="0053410D" w:rsidRPr="00400EAC" w:rsidRDefault="0053410D" w:rsidP="0053410D">
      <w:pPr>
        <w:pStyle w:val="ListParagraph"/>
        <w:numPr>
          <w:ilvl w:val="2"/>
          <w:numId w:val="2"/>
        </w:numPr>
        <w:rPr>
          <w:rFonts w:ascii="Times New Roman" w:hAnsi="Times New Roman"/>
        </w:rPr>
      </w:pPr>
      <w:r>
        <w:rPr>
          <w:rFonts w:ascii="Times New Roman" w:hAnsi="Times New Roman"/>
        </w:rPr>
        <w:t>I am well prepared to critically evaluate the literature in my field and to synthesize the literature from a variety of sources;</w:t>
      </w:r>
    </w:p>
    <w:p w:rsidR="0053410D" w:rsidRPr="00400EAC" w:rsidRDefault="0053410D" w:rsidP="0053410D">
      <w:pPr>
        <w:pStyle w:val="ListParagraph"/>
        <w:numPr>
          <w:ilvl w:val="2"/>
          <w:numId w:val="2"/>
        </w:numPr>
        <w:rPr>
          <w:rFonts w:ascii="Times New Roman" w:hAnsi="Times New Roman"/>
        </w:rPr>
      </w:pPr>
      <w:r>
        <w:rPr>
          <w:rFonts w:ascii="Times New Roman" w:hAnsi="Times New Roman"/>
        </w:rPr>
        <w:t>The School of Education makes available classes that will allow me to complete my program in a timely manner;</w:t>
      </w:r>
    </w:p>
    <w:p w:rsidR="0053410D" w:rsidRPr="00400EAC" w:rsidRDefault="0053410D" w:rsidP="0053410D">
      <w:pPr>
        <w:pStyle w:val="ListParagraph"/>
        <w:numPr>
          <w:ilvl w:val="2"/>
          <w:numId w:val="2"/>
        </w:numPr>
        <w:rPr>
          <w:rFonts w:ascii="Times New Roman" w:hAnsi="Times New Roman"/>
        </w:rPr>
      </w:pPr>
      <w:r>
        <w:rPr>
          <w:rFonts w:ascii="Times New Roman" w:hAnsi="Times New Roman"/>
        </w:rPr>
        <w:lastRenderedPageBreak/>
        <w:t xml:space="preserve">I believe there is a strong commitment on the part of faculty and staff in my program to meet my individual needs; </w:t>
      </w:r>
    </w:p>
    <w:p w:rsidR="0053410D" w:rsidRPr="00400EAC" w:rsidRDefault="0053410D" w:rsidP="0053410D">
      <w:pPr>
        <w:pStyle w:val="ListParagraph"/>
        <w:numPr>
          <w:ilvl w:val="2"/>
          <w:numId w:val="2"/>
        </w:numPr>
        <w:rPr>
          <w:rFonts w:ascii="Times New Roman" w:hAnsi="Times New Roman"/>
        </w:rPr>
      </w:pPr>
      <w:r>
        <w:rPr>
          <w:rFonts w:ascii="Times New Roman" w:hAnsi="Times New Roman"/>
        </w:rPr>
        <w:t>The School of Education is carrying forth its mission to prepare me as a confident, caring, reflective decision-maker;</w:t>
      </w:r>
    </w:p>
    <w:p w:rsidR="0053410D" w:rsidRDefault="0053410D" w:rsidP="0053410D">
      <w:pPr>
        <w:pStyle w:val="ListParagraph"/>
        <w:numPr>
          <w:ilvl w:val="2"/>
          <w:numId w:val="2"/>
        </w:numPr>
        <w:rPr>
          <w:rFonts w:ascii="Times New Roman" w:hAnsi="Times New Roman"/>
        </w:rPr>
      </w:pPr>
      <w:r>
        <w:rPr>
          <w:rFonts w:ascii="Times New Roman" w:hAnsi="Times New Roman"/>
        </w:rPr>
        <w:t xml:space="preserve">I encounter diversity in my course content, my interactions with faculty, and discussions with students. </w:t>
      </w:r>
    </w:p>
    <w:p w:rsidR="0053410D" w:rsidRPr="000175D8" w:rsidRDefault="0053410D" w:rsidP="0053410D">
      <w:pPr>
        <w:pStyle w:val="ListParagraph"/>
        <w:ind w:left="2160"/>
        <w:rPr>
          <w:rFonts w:ascii="Times New Roman" w:hAnsi="Times New Roman"/>
        </w:rPr>
      </w:pPr>
      <w:r w:rsidRPr="000175D8">
        <w:rPr>
          <w:rFonts w:ascii="Times New Roman" w:hAnsi="Times New Roman"/>
        </w:rPr>
        <w:t>Table 1. Exit Survey</w:t>
      </w:r>
    </w:p>
    <w:tbl>
      <w:tblPr>
        <w:tblStyle w:val="TableGrid"/>
        <w:tblW w:w="0" w:type="auto"/>
        <w:tblInd w:w="2160" w:type="dxa"/>
        <w:tblLook w:val="04A0" w:firstRow="1" w:lastRow="0" w:firstColumn="1" w:lastColumn="0" w:noHBand="0" w:noVBand="1"/>
      </w:tblPr>
      <w:tblGrid>
        <w:gridCol w:w="2695"/>
        <w:gridCol w:w="1530"/>
        <w:gridCol w:w="1620"/>
        <w:gridCol w:w="1345"/>
      </w:tblGrid>
      <w:tr w:rsidR="0053410D" w:rsidTr="002338EA">
        <w:tc>
          <w:tcPr>
            <w:tcW w:w="2695" w:type="dxa"/>
          </w:tcPr>
          <w:p w:rsidR="0053410D" w:rsidRDefault="0053410D" w:rsidP="002338EA">
            <w:pPr>
              <w:pStyle w:val="ListParagraph"/>
              <w:ind w:left="0"/>
              <w:rPr>
                <w:rFonts w:ascii="Times New Roman" w:hAnsi="Times New Roman"/>
              </w:rPr>
            </w:pPr>
            <w:r>
              <w:rPr>
                <w:rFonts w:ascii="Times New Roman" w:hAnsi="Times New Roman"/>
              </w:rPr>
              <w:t>Indicators</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2015-2016</w:t>
            </w:r>
          </w:p>
        </w:tc>
        <w:tc>
          <w:tcPr>
            <w:tcW w:w="1620" w:type="dxa"/>
          </w:tcPr>
          <w:p w:rsidR="0053410D" w:rsidRDefault="0053410D" w:rsidP="002338EA">
            <w:pPr>
              <w:pStyle w:val="ListParagraph"/>
              <w:ind w:left="0"/>
              <w:jc w:val="center"/>
              <w:rPr>
                <w:rFonts w:ascii="Times New Roman" w:hAnsi="Times New Roman"/>
              </w:rPr>
            </w:pPr>
            <w:r>
              <w:rPr>
                <w:rFonts w:ascii="Times New Roman" w:hAnsi="Times New Roman"/>
              </w:rPr>
              <w:t>2016-2017</w:t>
            </w:r>
          </w:p>
        </w:tc>
        <w:tc>
          <w:tcPr>
            <w:tcW w:w="1345" w:type="dxa"/>
          </w:tcPr>
          <w:p w:rsidR="0053410D" w:rsidRDefault="0053410D" w:rsidP="002338EA">
            <w:pPr>
              <w:pStyle w:val="ListParagraph"/>
              <w:ind w:left="0"/>
              <w:jc w:val="center"/>
              <w:rPr>
                <w:rFonts w:ascii="Times New Roman" w:hAnsi="Times New Roman"/>
              </w:rPr>
            </w:pPr>
            <w:r>
              <w:rPr>
                <w:rFonts w:ascii="Times New Roman" w:hAnsi="Times New Roman"/>
              </w:rPr>
              <w:t>2017-2018</w:t>
            </w:r>
          </w:p>
        </w:tc>
      </w:tr>
      <w:tr w:rsidR="0053410D" w:rsidTr="002338EA">
        <w:tc>
          <w:tcPr>
            <w:tcW w:w="2695" w:type="dxa"/>
          </w:tcPr>
          <w:p w:rsidR="0053410D" w:rsidRDefault="0053410D" w:rsidP="002338EA">
            <w:pPr>
              <w:pStyle w:val="ListParagraph"/>
              <w:ind w:left="0"/>
              <w:rPr>
                <w:rFonts w:ascii="Times New Roman" w:hAnsi="Times New Roman"/>
              </w:rPr>
            </w:pPr>
            <w:r>
              <w:rPr>
                <w:rFonts w:ascii="Times New Roman" w:hAnsi="Times New Roman"/>
              </w:rPr>
              <w:t>Advisor Effectiveness</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4.0</w:t>
            </w:r>
          </w:p>
        </w:tc>
        <w:tc>
          <w:tcPr>
            <w:tcW w:w="1620" w:type="dxa"/>
          </w:tcPr>
          <w:p w:rsidR="0053410D" w:rsidRDefault="0053410D" w:rsidP="002338EA">
            <w:pPr>
              <w:pStyle w:val="ListParagraph"/>
              <w:ind w:left="0"/>
              <w:jc w:val="center"/>
              <w:rPr>
                <w:rFonts w:ascii="Times New Roman" w:hAnsi="Times New Roman"/>
              </w:rPr>
            </w:pPr>
            <w:r>
              <w:rPr>
                <w:rFonts w:ascii="Times New Roman" w:hAnsi="Times New Roman"/>
              </w:rPr>
              <w:t>--</w:t>
            </w:r>
          </w:p>
        </w:tc>
        <w:tc>
          <w:tcPr>
            <w:tcW w:w="1345" w:type="dxa"/>
          </w:tcPr>
          <w:p w:rsidR="0053410D" w:rsidRDefault="0053410D" w:rsidP="002338EA">
            <w:pPr>
              <w:pStyle w:val="ListParagraph"/>
              <w:ind w:left="0"/>
              <w:jc w:val="center"/>
              <w:rPr>
                <w:rFonts w:ascii="Times New Roman" w:hAnsi="Times New Roman"/>
              </w:rPr>
            </w:pPr>
            <w:r>
              <w:rPr>
                <w:rFonts w:ascii="Times New Roman" w:hAnsi="Times New Roman"/>
              </w:rPr>
              <w:t>4.7</w:t>
            </w:r>
          </w:p>
        </w:tc>
      </w:tr>
      <w:tr w:rsidR="0053410D" w:rsidTr="002338EA">
        <w:tc>
          <w:tcPr>
            <w:tcW w:w="2695" w:type="dxa"/>
          </w:tcPr>
          <w:p w:rsidR="0053410D" w:rsidRDefault="0053410D" w:rsidP="002338EA">
            <w:pPr>
              <w:pStyle w:val="ListParagraph"/>
              <w:ind w:left="0"/>
              <w:rPr>
                <w:rFonts w:ascii="Times New Roman" w:hAnsi="Times New Roman"/>
              </w:rPr>
            </w:pPr>
            <w:r>
              <w:rPr>
                <w:rFonts w:ascii="Times New Roman" w:hAnsi="Times New Roman"/>
              </w:rPr>
              <w:t>Faculty Expertise</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4.0</w:t>
            </w:r>
          </w:p>
        </w:tc>
        <w:tc>
          <w:tcPr>
            <w:tcW w:w="1620" w:type="dxa"/>
          </w:tcPr>
          <w:p w:rsidR="0053410D" w:rsidRDefault="0053410D" w:rsidP="002338EA">
            <w:pPr>
              <w:pStyle w:val="ListParagraph"/>
              <w:ind w:left="0"/>
              <w:jc w:val="center"/>
              <w:rPr>
                <w:rFonts w:ascii="Times New Roman" w:hAnsi="Times New Roman"/>
              </w:rPr>
            </w:pPr>
            <w:r>
              <w:rPr>
                <w:rFonts w:ascii="Times New Roman" w:hAnsi="Times New Roman"/>
              </w:rPr>
              <w:t>--</w:t>
            </w:r>
          </w:p>
        </w:tc>
        <w:tc>
          <w:tcPr>
            <w:tcW w:w="1345" w:type="dxa"/>
          </w:tcPr>
          <w:p w:rsidR="0053410D" w:rsidRDefault="0053410D" w:rsidP="002338EA">
            <w:pPr>
              <w:pStyle w:val="ListParagraph"/>
              <w:ind w:left="0"/>
              <w:jc w:val="center"/>
              <w:rPr>
                <w:rFonts w:ascii="Times New Roman" w:hAnsi="Times New Roman"/>
              </w:rPr>
            </w:pPr>
            <w:r>
              <w:rPr>
                <w:rFonts w:ascii="Times New Roman" w:hAnsi="Times New Roman"/>
              </w:rPr>
              <w:t>4.7</w:t>
            </w:r>
          </w:p>
        </w:tc>
      </w:tr>
      <w:tr w:rsidR="0053410D" w:rsidTr="002338EA">
        <w:tc>
          <w:tcPr>
            <w:tcW w:w="2695" w:type="dxa"/>
          </w:tcPr>
          <w:p w:rsidR="0053410D" w:rsidRDefault="0053410D" w:rsidP="002338EA">
            <w:pPr>
              <w:pStyle w:val="ListParagraph"/>
              <w:ind w:left="0"/>
              <w:rPr>
                <w:rFonts w:ascii="Times New Roman" w:hAnsi="Times New Roman"/>
              </w:rPr>
            </w:pPr>
            <w:r>
              <w:rPr>
                <w:rFonts w:ascii="Times New Roman" w:hAnsi="Times New Roman"/>
              </w:rPr>
              <w:t>Library Resources</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4.5</w:t>
            </w:r>
          </w:p>
        </w:tc>
        <w:tc>
          <w:tcPr>
            <w:tcW w:w="1620" w:type="dxa"/>
          </w:tcPr>
          <w:p w:rsidR="0053410D" w:rsidRDefault="0053410D" w:rsidP="002338EA">
            <w:pPr>
              <w:pStyle w:val="ListParagraph"/>
              <w:ind w:left="0"/>
              <w:jc w:val="center"/>
              <w:rPr>
                <w:rFonts w:ascii="Times New Roman" w:hAnsi="Times New Roman"/>
              </w:rPr>
            </w:pPr>
            <w:r>
              <w:rPr>
                <w:rFonts w:ascii="Times New Roman" w:hAnsi="Times New Roman"/>
              </w:rPr>
              <w:t>--</w:t>
            </w:r>
          </w:p>
        </w:tc>
        <w:tc>
          <w:tcPr>
            <w:tcW w:w="1345" w:type="dxa"/>
          </w:tcPr>
          <w:p w:rsidR="0053410D" w:rsidRDefault="0053410D" w:rsidP="002338EA">
            <w:pPr>
              <w:pStyle w:val="ListParagraph"/>
              <w:ind w:left="0"/>
              <w:jc w:val="center"/>
              <w:rPr>
                <w:rFonts w:ascii="Times New Roman" w:hAnsi="Times New Roman"/>
              </w:rPr>
            </w:pPr>
            <w:r>
              <w:rPr>
                <w:rFonts w:ascii="Times New Roman" w:hAnsi="Times New Roman"/>
              </w:rPr>
              <w:t>4.0</w:t>
            </w:r>
          </w:p>
        </w:tc>
      </w:tr>
      <w:tr w:rsidR="0053410D" w:rsidTr="002338EA">
        <w:tc>
          <w:tcPr>
            <w:tcW w:w="2695" w:type="dxa"/>
          </w:tcPr>
          <w:p w:rsidR="0053410D" w:rsidRDefault="0053410D" w:rsidP="002338EA">
            <w:pPr>
              <w:pStyle w:val="ListParagraph"/>
              <w:ind w:left="0"/>
              <w:rPr>
                <w:rFonts w:ascii="Times New Roman" w:hAnsi="Times New Roman"/>
              </w:rPr>
            </w:pPr>
            <w:r>
              <w:rPr>
                <w:rFonts w:ascii="Times New Roman" w:hAnsi="Times New Roman"/>
              </w:rPr>
              <w:t>Modern Facilities</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4.5</w:t>
            </w:r>
          </w:p>
        </w:tc>
        <w:tc>
          <w:tcPr>
            <w:tcW w:w="1620" w:type="dxa"/>
          </w:tcPr>
          <w:p w:rsidR="0053410D" w:rsidRDefault="0053410D" w:rsidP="002338EA">
            <w:pPr>
              <w:pStyle w:val="ListParagraph"/>
              <w:ind w:left="0"/>
              <w:jc w:val="center"/>
              <w:rPr>
                <w:rFonts w:ascii="Times New Roman" w:hAnsi="Times New Roman"/>
              </w:rPr>
            </w:pPr>
            <w:r>
              <w:rPr>
                <w:rFonts w:ascii="Times New Roman" w:hAnsi="Times New Roman"/>
              </w:rPr>
              <w:t>--</w:t>
            </w:r>
          </w:p>
        </w:tc>
        <w:tc>
          <w:tcPr>
            <w:tcW w:w="1345" w:type="dxa"/>
          </w:tcPr>
          <w:p w:rsidR="0053410D" w:rsidRDefault="0053410D" w:rsidP="002338EA">
            <w:pPr>
              <w:pStyle w:val="ListParagraph"/>
              <w:ind w:left="0"/>
              <w:jc w:val="center"/>
              <w:rPr>
                <w:rFonts w:ascii="Times New Roman" w:hAnsi="Times New Roman"/>
              </w:rPr>
            </w:pPr>
            <w:r>
              <w:rPr>
                <w:rFonts w:ascii="Times New Roman" w:hAnsi="Times New Roman"/>
              </w:rPr>
              <w:t>4.7</w:t>
            </w:r>
          </w:p>
        </w:tc>
      </w:tr>
      <w:tr w:rsidR="0053410D" w:rsidTr="002338EA">
        <w:tc>
          <w:tcPr>
            <w:tcW w:w="2695" w:type="dxa"/>
          </w:tcPr>
          <w:p w:rsidR="0053410D" w:rsidRDefault="0053410D" w:rsidP="002338EA">
            <w:pPr>
              <w:pStyle w:val="ListParagraph"/>
              <w:ind w:left="0"/>
              <w:rPr>
                <w:rFonts w:ascii="Times New Roman" w:hAnsi="Times New Roman"/>
              </w:rPr>
            </w:pPr>
            <w:r>
              <w:rPr>
                <w:rFonts w:ascii="Times New Roman" w:hAnsi="Times New Roman"/>
              </w:rPr>
              <w:t>Technology Resources</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4.0</w:t>
            </w:r>
          </w:p>
        </w:tc>
        <w:tc>
          <w:tcPr>
            <w:tcW w:w="1620" w:type="dxa"/>
          </w:tcPr>
          <w:p w:rsidR="0053410D" w:rsidRDefault="0053410D" w:rsidP="002338EA">
            <w:pPr>
              <w:pStyle w:val="ListParagraph"/>
              <w:ind w:left="0"/>
              <w:jc w:val="center"/>
              <w:rPr>
                <w:rFonts w:ascii="Times New Roman" w:hAnsi="Times New Roman"/>
              </w:rPr>
            </w:pPr>
            <w:r>
              <w:rPr>
                <w:rFonts w:ascii="Times New Roman" w:hAnsi="Times New Roman"/>
              </w:rPr>
              <w:t>--</w:t>
            </w:r>
          </w:p>
        </w:tc>
        <w:tc>
          <w:tcPr>
            <w:tcW w:w="1345" w:type="dxa"/>
          </w:tcPr>
          <w:p w:rsidR="0053410D" w:rsidRDefault="0053410D" w:rsidP="002338EA">
            <w:pPr>
              <w:pStyle w:val="ListParagraph"/>
              <w:ind w:left="0"/>
              <w:jc w:val="center"/>
              <w:rPr>
                <w:rFonts w:ascii="Times New Roman" w:hAnsi="Times New Roman"/>
              </w:rPr>
            </w:pPr>
            <w:r>
              <w:rPr>
                <w:rFonts w:ascii="Times New Roman" w:hAnsi="Times New Roman"/>
              </w:rPr>
              <w:t>5.0</w:t>
            </w:r>
          </w:p>
        </w:tc>
      </w:tr>
      <w:tr w:rsidR="0053410D" w:rsidTr="002338EA">
        <w:tc>
          <w:tcPr>
            <w:tcW w:w="2695" w:type="dxa"/>
          </w:tcPr>
          <w:p w:rsidR="0053410D" w:rsidRDefault="0053410D" w:rsidP="002338EA">
            <w:pPr>
              <w:pStyle w:val="ListParagraph"/>
              <w:ind w:left="0"/>
              <w:rPr>
                <w:rFonts w:ascii="Times New Roman" w:hAnsi="Times New Roman"/>
              </w:rPr>
            </w:pPr>
            <w:r>
              <w:rPr>
                <w:rFonts w:ascii="Times New Roman" w:hAnsi="Times New Roman"/>
              </w:rPr>
              <w:t>Best Practices</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3.5</w:t>
            </w:r>
          </w:p>
        </w:tc>
        <w:tc>
          <w:tcPr>
            <w:tcW w:w="1620" w:type="dxa"/>
          </w:tcPr>
          <w:p w:rsidR="0053410D" w:rsidRDefault="0053410D" w:rsidP="002338EA">
            <w:pPr>
              <w:pStyle w:val="ListParagraph"/>
              <w:ind w:left="0"/>
              <w:jc w:val="center"/>
              <w:rPr>
                <w:rFonts w:ascii="Times New Roman" w:hAnsi="Times New Roman"/>
              </w:rPr>
            </w:pPr>
            <w:r>
              <w:rPr>
                <w:rFonts w:ascii="Times New Roman" w:hAnsi="Times New Roman"/>
              </w:rPr>
              <w:t>--</w:t>
            </w:r>
          </w:p>
        </w:tc>
        <w:tc>
          <w:tcPr>
            <w:tcW w:w="1345" w:type="dxa"/>
          </w:tcPr>
          <w:p w:rsidR="0053410D" w:rsidRDefault="0053410D" w:rsidP="002338EA">
            <w:pPr>
              <w:pStyle w:val="ListParagraph"/>
              <w:ind w:left="0"/>
              <w:jc w:val="center"/>
              <w:rPr>
                <w:rFonts w:ascii="Times New Roman" w:hAnsi="Times New Roman"/>
              </w:rPr>
            </w:pPr>
            <w:r>
              <w:rPr>
                <w:rFonts w:ascii="Times New Roman" w:hAnsi="Times New Roman"/>
              </w:rPr>
              <w:t>4.7</w:t>
            </w:r>
          </w:p>
        </w:tc>
      </w:tr>
      <w:tr w:rsidR="0053410D" w:rsidTr="002338EA">
        <w:tc>
          <w:tcPr>
            <w:tcW w:w="2695" w:type="dxa"/>
          </w:tcPr>
          <w:p w:rsidR="0053410D" w:rsidRDefault="0053410D" w:rsidP="002338EA">
            <w:pPr>
              <w:pStyle w:val="ListParagraph"/>
              <w:ind w:left="0"/>
              <w:rPr>
                <w:rFonts w:ascii="Times New Roman" w:hAnsi="Times New Roman"/>
              </w:rPr>
            </w:pPr>
            <w:r>
              <w:rPr>
                <w:rFonts w:ascii="Times New Roman" w:hAnsi="Times New Roman"/>
              </w:rPr>
              <w:t>Scholarly Writing Training</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4.0</w:t>
            </w:r>
          </w:p>
        </w:tc>
        <w:tc>
          <w:tcPr>
            <w:tcW w:w="1620" w:type="dxa"/>
          </w:tcPr>
          <w:p w:rsidR="0053410D" w:rsidRDefault="0053410D" w:rsidP="002338EA">
            <w:pPr>
              <w:pStyle w:val="ListParagraph"/>
              <w:ind w:left="0"/>
              <w:jc w:val="center"/>
              <w:rPr>
                <w:rFonts w:ascii="Times New Roman" w:hAnsi="Times New Roman"/>
              </w:rPr>
            </w:pPr>
            <w:r>
              <w:rPr>
                <w:rFonts w:ascii="Times New Roman" w:hAnsi="Times New Roman"/>
              </w:rPr>
              <w:t>--</w:t>
            </w:r>
          </w:p>
        </w:tc>
        <w:tc>
          <w:tcPr>
            <w:tcW w:w="1345" w:type="dxa"/>
          </w:tcPr>
          <w:p w:rsidR="0053410D" w:rsidRDefault="0053410D" w:rsidP="002338EA">
            <w:pPr>
              <w:pStyle w:val="ListParagraph"/>
              <w:ind w:left="0"/>
              <w:jc w:val="center"/>
              <w:rPr>
                <w:rFonts w:ascii="Times New Roman" w:hAnsi="Times New Roman"/>
              </w:rPr>
            </w:pPr>
            <w:r>
              <w:rPr>
                <w:rFonts w:ascii="Times New Roman" w:hAnsi="Times New Roman"/>
              </w:rPr>
              <w:t>4.3</w:t>
            </w:r>
          </w:p>
        </w:tc>
      </w:tr>
      <w:tr w:rsidR="0053410D" w:rsidTr="002338EA">
        <w:tc>
          <w:tcPr>
            <w:tcW w:w="2695" w:type="dxa"/>
          </w:tcPr>
          <w:p w:rsidR="0053410D" w:rsidRDefault="0053410D" w:rsidP="002338EA">
            <w:pPr>
              <w:pStyle w:val="ListParagraph"/>
              <w:ind w:left="0"/>
              <w:rPr>
                <w:rFonts w:ascii="Times New Roman" w:hAnsi="Times New Roman"/>
              </w:rPr>
            </w:pPr>
            <w:r>
              <w:rPr>
                <w:rFonts w:ascii="Times New Roman" w:hAnsi="Times New Roman"/>
              </w:rPr>
              <w:t>Research Skills Training</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4.5</w:t>
            </w:r>
          </w:p>
        </w:tc>
        <w:tc>
          <w:tcPr>
            <w:tcW w:w="1620" w:type="dxa"/>
          </w:tcPr>
          <w:p w:rsidR="0053410D" w:rsidRDefault="0053410D" w:rsidP="002338EA">
            <w:pPr>
              <w:pStyle w:val="ListParagraph"/>
              <w:ind w:left="0"/>
              <w:jc w:val="center"/>
              <w:rPr>
                <w:rFonts w:ascii="Times New Roman" w:hAnsi="Times New Roman"/>
              </w:rPr>
            </w:pPr>
            <w:r>
              <w:rPr>
                <w:rFonts w:ascii="Times New Roman" w:hAnsi="Times New Roman"/>
              </w:rPr>
              <w:t>--</w:t>
            </w:r>
          </w:p>
        </w:tc>
        <w:tc>
          <w:tcPr>
            <w:tcW w:w="1345" w:type="dxa"/>
          </w:tcPr>
          <w:p w:rsidR="0053410D" w:rsidRDefault="0053410D" w:rsidP="002338EA">
            <w:pPr>
              <w:pStyle w:val="ListParagraph"/>
              <w:ind w:left="0"/>
              <w:jc w:val="center"/>
              <w:rPr>
                <w:rFonts w:ascii="Times New Roman" w:hAnsi="Times New Roman"/>
              </w:rPr>
            </w:pPr>
            <w:r>
              <w:rPr>
                <w:rFonts w:ascii="Times New Roman" w:hAnsi="Times New Roman"/>
              </w:rPr>
              <w:t>4.7</w:t>
            </w:r>
          </w:p>
        </w:tc>
      </w:tr>
      <w:tr w:rsidR="0053410D" w:rsidTr="002338EA">
        <w:tc>
          <w:tcPr>
            <w:tcW w:w="2695" w:type="dxa"/>
          </w:tcPr>
          <w:p w:rsidR="0053410D" w:rsidRDefault="0053410D" w:rsidP="002338EA">
            <w:pPr>
              <w:pStyle w:val="ListParagraph"/>
              <w:ind w:left="0"/>
              <w:rPr>
                <w:rFonts w:ascii="Times New Roman" w:hAnsi="Times New Roman"/>
              </w:rPr>
            </w:pPr>
            <w:r>
              <w:rPr>
                <w:rFonts w:ascii="Times New Roman" w:hAnsi="Times New Roman"/>
              </w:rPr>
              <w:t>Class Availability</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4.5</w:t>
            </w:r>
          </w:p>
        </w:tc>
        <w:tc>
          <w:tcPr>
            <w:tcW w:w="1620" w:type="dxa"/>
          </w:tcPr>
          <w:p w:rsidR="0053410D" w:rsidRDefault="0053410D" w:rsidP="002338EA">
            <w:pPr>
              <w:pStyle w:val="ListParagraph"/>
              <w:ind w:left="0"/>
              <w:jc w:val="center"/>
              <w:rPr>
                <w:rFonts w:ascii="Times New Roman" w:hAnsi="Times New Roman"/>
              </w:rPr>
            </w:pPr>
            <w:r>
              <w:rPr>
                <w:rFonts w:ascii="Times New Roman" w:hAnsi="Times New Roman"/>
              </w:rPr>
              <w:t>--</w:t>
            </w:r>
          </w:p>
        </w:tc>
        <w:tc>
          <w:tcPr>
            <w:tcW w:w="1345" w:type="dxa"/>
          </w:tcPr>
          <w:p w:rsidR="0053410D" w:rsidRDefault="0053410D" w:rsidP="002338EA">
            <w:pPr>
              <w:pStyle w:val="ListParagraph"/>
              <w:ind w:left="0"/>
              <w:jc w:val="center"/>
              <w:rPr>
                <w:rFonts w:ascii="Times New Roman" w:hAnsi="Times New Roman"/>
              </w:rPr>
            </w:pPr>
            <w:r>
              <w:rPr>
                <w:rFonts w:ascii="Times New Roman" w:hAnsi="Times New Roman"/>
              </w:rPr>
              <w:t>4.3</w:t>
            </w:r>
          </w:p>
        </w:tc>
      </w:tr>
      <w:tr w:rsidR="0053410D" w:rsidTr="002338EA">
        <w:tc>
          <w:tcPr>
            <w:tcW w:w="2695" w:type="dxa"/>
          </w:tcPr>
          <w:p w:rsidR="0053410D" w:rsidRDefault="0053410D" w:rsidP="002338EA">
            <w:pPr>
              <w:pStyle w:val="ListParagraph"/>
              <w:ind w:left="0"/>
              <w:rPr>
                <w:rFonts w:ascii="Times New Roman" w:hAnsi="Times New Roman"/>
              </w:rPr>
            </w:pPr>
            <w:r>
              <w:rPr>
                <w:rFonts w:ascii="Times New Roman" w:hAnsi="Times New Roman"/>
              </w:rPr>
              <w:t>Individual Needs Met</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5.0</w:t>
            </w:r>
          </w:p>
        </w:tc>
        <w:tc>
          <w:tcPr>
            <w:tcW w:w="1620" w:type="dxa"/>
          </w:tcPr>
          <w:p w:rsidR="0053410D" w:rsidRDefault="0053410D" w:rsidP="002338EA">
            <w:pPr>
              <w:pStyle w:val="ListParagraph"/>
              <w:ind w:left="0"/>
              <w:jc w:val="center"/>
              <w:rPr>
                <w:rFonts w:ascii="Times New Roman" w:hAnsi="Times New Roman"/>
              </w:rPr>
            </w:pPr>
            <w:r>
              <w:rPr>
                <w:rFonts w:ascii="Times New Roman" w:hAnsi="Times New Roman"/>
              </w:rPr>
              <w:t>--</w:t>
            </w:r>
          </w:p>
        </w:tc>
        <w:tc>
          <w:tcPr>
            <w:tcW w:w="1345" w:type="dxa"/>
          </w:tcPr>
          <w:p w:rsidR="0053410D" w:rsidRDefault="0053410D" w:rsidP="002338EA">
            <w:pPr>
              <w:pStyle w:val="ListParagraph"/>
              <w:ind w:left="0"/>
              <w:jc w:val="center"/>
              <w:rPr>
                <w:rFonts w:ascii="Times New Roman" w:hAnsi="Times New Roman"/>
              </w:rPr>
            </w:pPr>
            <w:r>
              <w:rPr>
                <w:rFonts w:ascii="Times New Roman" w:hAnsi="Times New Roman"/>
              </w:rPr>
              <w:t>5.0</w:t>
            </w:r>
          </w:p>
        </w:tc>
      </w:tr>
      <w:tr w:rsidR="0053410D" w:rsidTr="002338EA">
        <w:tc>
          <w:tcPr>
            <w:tcW w:w="2695" w:type="dxa"/>
          </w:tcPr>
          <w:p w:rsidR="0053410D" w:rsidRDefault="0053410D" w:rsidP="002338EA">
            <w:pPr>
              <w:pStyle w:val="ListParagraph"/>
              <w:ind w:left="0"/>
              <w:rPr>
                <w:rFonts w:ascii="Times New Roman" w:hAnsi="Times New Roman"/>
              </w:rPr>
            </w:pPr>
            <w:r>
              <w:rPr>
                <w:rFonts w:ascii="Times New Roman" w:hAnsi="Times New Roman"/>
              </w:rPr>
              <w:t>School Mission Realized</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4.0</w:t>
            </w:r>
          </w:p>
        </w:tc>
        <w:tc>
          <w:tcPr>
            <w:tcW w:w="1620" w:type="dxa"/>
          </w:tcPr>
          <w:p w:rsidR="0053410D" w:rsidRDefault="0053410D" w:rsidP="002338EA">
            <w:pPr>
              <w:pStyle w:val="ListParagraph"/>
              <w:ind w:left="0"/>
              <w:jc w:val="center"/>
              <w:rPr>
                <w:rFonts w:ascii="Times New Roman" w:hAnsi="Times New Roman"/>
              </w:rPr>
            </w:pPr>
            <w:r>
              <w:rPr>
                <w:rFonts w:ascii="Times New Roman" w:hAnsi="Times New Roman"/>
              </w:rPr>
              <w:t>--</w:t>
            </w:r>
          </w:p>
        </w:tc>
        <w:tc>
          <w:tcPr>
            <w:tcW w:w="1345" w:type="dxa"/>
          </w:tcPr>
          <w:p w:rsidR="0053410D" w:rsidRDefault="0053410D" w:rsidP="002338EA">
            <w:pPr>
              <w:pStyle w:val="ListParagraph"/>
              <w:ind w:left="0"/>
              <w:jc w:val="center"/>
              <w:rPr>
                <w:rFonts w:ascii="Times New Roman" w:hAnsi="Times New Roman"/>
              </w:rPr>
            </w:pPr>
            <w:r>
              <w:rPr>
                <w:rFonts w:ascii="Times New Roman" w:hAnsi="Times New Roman"/>
              </w:rPr>
              <w:t>5.0</w:t>
            </w:r>
          </w:p>
        </w:tc>
      </w:tr>
      <w:tr w:rsidR="0053410D" w:rsidTr="002338EA">
        <w:tc>
          <w:tcPr>
            <w:tcW w:w="2695" w:type="dxa"/>
          </w:tcPr>
          <w:p w:rsidR="0053410D" w:rsidRDefault="0053410D" w:rsidP="002338EA">
            <w:pPr>
              <w:pStyle w:val="ListParagraph"/>
              <w:ind w:left="0"/>
              <w:rPr>
                <w:rFonts w:ascii="Times New Roman" w:hAnsi="Times New Roman"/>
              </w:rPr>
            </w:pPr>
            <w:r>
              <w:rPr>
                <w:rFonts w:ascii="Times New Roman" w:hAnsi="Times New Roman"/>
              </w:rPr>
              <w:t>Diversity</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4.0</w:t>
            </w:r>
          </w:p>
        </w:tc>
        <w:tc>
          <w:tcPr>
            <w:tcW w:w="1620" w:type="dxa"/>
          </w:tcPr>
          <w:p w:rsidR="0053410D" w:rsidRDefault="0053410D" w:rsidP="002338EA">
            <w:pPr>
              <w:pStyle w:val="ListParagraph"/>
              <w:ind w:left="0"/>
              <w:jc w:val="center"/>
              <w:rPr>
                <w:rFonts w:ascii="Times New Roman" w:hAnsi="Times New Roman"/>
              </w:rPr>
            </w:pPr>
            <w:r>
              <w:rPr>
                <w:rFonts w:ascii="Times New Roman" w:hAnsi="Times New Roman"/>
              </w:rPr>
              <w:t>--</w:t>
            </w:r>
          </w:p>
        </w:tc>
        <w:tc>
          <w:tcPr>
            <w:tcW w:w="1345" w:type="dxa"/>
          </w:tcPr>
          <w:p w:rsidR="0053410D" w:rsidRDefault="0053410D" w:rsidP="002338EA">
            <w:pPr>
              <w:pStyle w:val="ListParagraph"/>
              <w:ind w:left="0"/>
              <w:jc w:val="center"/>
              <w:rPr>
                <w:rFonts w:ascii="Times New Roman" w:hAnsi="Times New Roman"/>
              </w:rPr>
            </w:pPr>
            <w:r>
              <w:rPr>
                <w:rFonts w:ascii="Times New Roman" w:hAnsi="Times New Roman"/>
              </w:rPr>
              <w:t>4.3</w:t>
            </w:r>
          </w:p>
        </w:tc>
      </w:tr>
    </w:tbl>
    <w:p w:rsidR="0053410D" w:rsidRPr="00400EAC" w:rsidRDefault="0053410D" w:rsidP="0053410D">
      <w:pPr>
        <w:pStyle w:val="ListParagraph"/>
        <w:numPr>
          <w:ilvl w:val="1"/>
          <w:numId w:val="2"/>
        </w:numPr>
        <w:rPr>
          <w:rFonts w:ascii="Times New Roman" w:hAnsi="Times New Roman"/>
        </w:rPr>
      </w:pPr>
      <w:r w:rsidRPr="0071438A">
        <w:rPr>
          <w:rFonts w:ascii="Times New Roman" w:hAnsi="Times New Roman"/>
          <w:b/>
        </w:rPr>
        <w:t>Comprehensive Examination:</w:t>
      </w:r>
      <w:r w:rsidRPr="00400EAC">
        <w:rPr>
          <w:rFonts w:ascii="Times New Roman" w:hAnsi="Times New Roman"/>
        </w:rPr>
        <w:t xml:space="preserve"> Students</w:t>
      </w:r>
      <w:r>
        <w:rPr>
          <w:rFonts w:ascii="Times New Roman" w:hAnsi="Times New Roman"/>
        </w:rPr>
        <w:t xml:space="preserve"> (90%)</w:t>
      </w:r>
      <w:r w:rsidRPr="00400EAC">
        <w:rPr>
          <w:rFonts w:ascii="Times New Roman" w:hAnsi="Times New Roman"/>
        </w:rPr>
        <w:t xml:space="preserve"> pass the comprehensive examination with a 3 or higher on a five point Likert scale rubric.</w:t>
      </w:r>
    </w:p>
    <w:p w:rsidR="0053410D" w:rsidRPr="00400EAC" w:rsidRDefault="0053410D" w:rsidP="0053410D">
      <w:pPr>
        <w:pStyle w:val="ListParagraph"/>
        <w:numPr>
          <w:ilvl w:val="2"/>
          <w:numId w:val="2"/>
        </w:numPr>
        <w:rPr>
          <w:rFonts w:ascii="Times New Roman" w:hAnsi="Times New Roman"/>
        </w:rPr>
      </w:pPr>
      <w:r w:rsidRPr="00400EAC">
        <w:rPr>
          <w:rFonts w:ascii="Times New Roman" w:hAnsi="Times New Roman"/>
        </w:rPr>
        <w:t>Ability to Demonstrate Content Knowledge at a Graduate Level</w:t>
      </w:r>
    </w:p>
    <w:p w:rsidR="0053410D" w:rsidRPr="00400EAC" w:rsidRDefault="0053410D" w:rsidP="0053410D">
      <w:pPr>
        <w:pStyle w:val="ListParagraph"/>
        <w:numPr>
          <w:ilvl w:val="2"/>
          <w:numId w:val="2"/>
        </w:numPr>
        <w:rPr>
          <w:rFonts w:ascii="Times New Roman" w:hAnsi="Times New Roman"/>
        </w:rPr>
      </w:pPr>
      <w:r w:rsidRPr="00400EAC">
        <w:rPr>
          <w:rFonts w:ascii="Times New Roman" w:hAnsi="Times New Roman"/>
        </w:rPr>
        <w:t>Ability to Problem Solve Based on a Scenario</w:t>
      </w:r>
    </w:p>
    <w:p w:rsidR="0053410D" w:rsidRDefault="0053410D" w:rsidP="0053410D">
      <w:pPr>
        <w:pStyle w:val="ListParagraph"/>
        <w:numPr>
          <w:ilvl w:val="2"/>
          <w:numId w:val="2"/>
        </w:numPr>
        <w:rPr>
          <w:rFonts w:ascii="Times New Roman" w:hAnsi="Times New Roman"/>
        </w:rPr>
      </w:pPr>
      <w:r w:rsidRPr="00400EAC">
        <w:rPr>
          <w:rFonts w:ascii="Times New Roman" w:hAnsi="Times New Roman"/>
        </w:rPr>
        <w:t>Ability to Analyze and Evaluate Information Presented in the Examination</w:t>
      </w:r>
    </w:p>
    <w:p w:rsidR="0053410D" w:rsidRDefault="0053410D" w:rsidP="0053410D">
      <w:pPr>
        <w:pStyle w:val="ListParagraph"/>
        <w:ind w:left="2160"/>
        <w:rPr>
          <w:rFonts w:ascii="Times New Roman" w:hAnsi="Times New Roman"/>
        </w:rPr>
      </w:pPr>
      <w:r>
        <w:rPr>
          <w:rFonts w:ascii="Times New Roman" w:hAnsi="Times New Roman"/>
        </w:rPr>
        <w:t>Table 2. Comprehensive Examination Results</w:t>
      </w:r>
    </w:p>
    <w:tbl>
      <w:tblPr>
        <w:tblStyle w:val="TableGrid"/>
        <w:tblW w:w="0" w:type="auto"/>
        <w:tblInd w:w="2160" w:type="dxa"/>
        <w:tblLook w:val="04A0" w:firstRow="1" w:lastRow="0" w:firstColumn="1" w:lastColumn="0" w:noHBand="0" w:noVBand="1"/>
      </w:tblPr>
      <w:tblGrid>
        <w:gridCol w:w="2335"/>
        <w:gridCol w:w="1530"/>
        <w:gridCol w:w="1584"/>
        <w:gridCol w:w="1741"/>
      </w:tblGrid>
      <w:tr w:rsidR="0053410D" w:rsidTr="002338EA">
        <w:tc>
          <w:tcPr>
            <w:tcW w:w="2335" w:type="dxa"/>
          </w:tcPr>
          <w:p w:rsidR="0053410D" w:rsidRDefault="0053410D" w:rsidP="002338EA">
            <w:pPr>
              <w:pStyle w:val="ListParagraph"/>
              <w:ind w:left="0"/>
              <w:rPr>
                <w:rFonts w:ascii="Times New Roman" w:hAnsi="Times New Roman"/>
              </w:rPr>
            </w:pPr>
            <w:r>
              <w:rPr>
                <w:rFonts w:ascii="Times New Roman" w:hAnsi="Times New Roman"/>
              </w:rPr>
              <w:t>Indicators</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2015-2016</w:t>
            </w:r>
          </w:p>
        </w:tc>
        <w:tc>
          <w:tcPr>
            <w:tcW w:w="1584" w:type="dxa"/>
          </w:tcPr>
          <w:p w:rsidR="0053410D" w:rsidRDefault="0053410D" w:rsidP="002338EA">
            <w:pPr>
              <w:pStyle w:val="ListParagraph"/>
              <w:ind w:left="0"/>
              <w:jc w:val="center"/>
              <w:rPr>
                <w:rFonts w:ascii="Times New Roman" w:hAnsi="Times New Roman"/>
              </w:rPr>
            </w:pPr>
            <w:r>
              <w:rPr>
                <w:rFonts w:ascii="Times New Roman" w:hAnsi="Times New Roman"/>
              </w:rPr>
              <w:t>2016-2017</w:t>
            </w:r>
          </w:p>
        </w:tc>
        <w:tc>
          <w:tcPr>
            <w:tcW w:w="1741" w:type="dxa"/>
          </w:tcPr>
          <w:p w:rsidR="0053410D" w:rsidRDefault="0053410D" w:rsidP="002338EA">
            <w:pPr>
              <w:pStyle w:val="ListParagraph"/>
              <w:ind w:left="0"/>
              <w:jc w:val="center"/>
              <w:rPr>
                <w:rFonts w:ascii="Times New Roman" w:hAnsi="Times New Roman"/>
              </w:rPr>
            </w:pPr>
            <w:r>
              <w:rPr>
                <w:rFonts w:ascii="Times New Roman" w:hAnsi="Times New Roman"/>
              </w:rPr>
              <w:t>2017-2018</w:t>
            </w:r>
          </w:p>
        </w:tc>
      </w:tr>
      <w:tr w:rsidR="0053410D" w:rsidTr="002338EA">
        <w:tc>
          <w:tcPr>
            <w:tcW w:w="2335" w:type="dxa"/>
          </w:tcPr>
          <w:p w:rsidR="0053410D" w:rsidRDefault="0053410D" w:rsidP="002338EA">
            <w:pPr>
              <w:pStyle w:val="ListParagraph"/>
              <w:ind w:left="0"/>
              <w:rPr>
                <w:rFonts w:ascii="Times New Roman" w:hAnsi="Times New Roman"/>
              </w:rPr>
            </w:pPr>
            <w:r>
              <w:rPr>
                <w:rFonts w:ascii="Times New Roman" w:hAnsi="Times New Roman"/>
              </w:rPr>
              <w:t>Question 1</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w:t>
            </w:r>
          </w:p>
        </w:tc>
        <w:tc>
          <w:tcPr>
            <w:tcW w:w="1584" w:type="dxa"/>
          </w:tcPr>
          <w:p w:rsidR="0053410D" w:rsidRDefault="0053410D" w:rsidP="002338EA">
            <w:pPr>
              <w:pStyle w:val="ListParagraph"/>
              <w:ind w:left="0"/>
              <w:jc w:val="center"/>
              <w:rPr>
                <w:rFonts w:ascii="Times New Roman" w:hAnsi="Times New Roman"/>
              </w:rPr>
            </w:pPr>
            <w:r>
              <w:rPr>
                <w:rFonts w:ascii="Times New Roman" w:hAnsi="Times New Roman"/>
              </w:rPr>
              <w:t>4.0</w:t>
            </w:r>
          </w:p>
        </w:tc>
        <w:tc>
          <w:tcPr>
            <w:tcW w:w="1741" w:type="dxa"/>
          </w:tcPr>
          <w:p w:rsidR="0053410D" w:rsidRDefault="00F86B1B" w:rsidP="002338EA">
            <w:pPr>
              <w:pStyle w:val="ListParagraph"/>
              <w:ind w:left="0"/>
              <w:jc w:val="center"/>
              <w:rPr>
                <w:rFonts w:ascii="Times New Roman" w:hAnsi="Times New Roman"/>
              </w:rPr>
            </w:pPr>
            <w:r>
              <w:rPr>
                <w:rFonts w:ascii="Times New Roman" w:hAnsi="Times New Roman"/>
              </w:rPr>
              <w:t>4.0</w:t>
            </w:r>
          </w:p>
        </w:tc>
      </w:tr>
      <w:tr w:rsidR="0053410D" w:rsidTr="002338EA">
        <w:tc>
          <w:tcPr>
            <w:tcW w:w="2335" w:type="dxa"/>
          </w:tcPr>
          <w:p w:rsidR="0053410D" w:rsidRDefault="0053410D" w:rsidP="002338EA">
            <w:pPr>
              <w:pStyle w:val="ListParagraph"/>
              <w:ind w:left="0"/>
              <w:rPr>
                <w:rFonts w:ascii="Times New Roman" w:hAnsi="Times New Roman"/>
              </w:rPr>
            </w:pPr>
            <w:r>
              <w:rPr>
                <w:rFonts w:ascii="Times New Roman" w:hAnsi="Times New Roman"/>
              </w:rPr>
              <w:t>Question 2</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w:t>
            </w:r>
          </w:p>
        </w:tc>
        <w:tc>
          <w:tcPr>
            <w:tcW w:w="1584" w:type="dxa"/>
          </w:tcPr>
          <w:p w:rsidR="0053410D" w:rsidRDefault="0053410D" w:rsidP="002338EA">
            <w:pPr>
              <w:pStyle w:val="ListParagraph"/>
              <w:ind w:left="0"/>
              <w:jc w:val="center"/>
              <w:rPr>
                <w:rFonts w:ascii="Times New Roman" w:hAnsi="Times New Roman"/>
              </w:rPr>
            </w:pPr>
            <w:r>
              <w:rPr>
                <w:rFonts w:ascii="Times New Roman" w:hAnsi="Times New Roman"/>
              </w:rPr>
              <w:t>4.0</w:t>
            </w:r>
          </w:p>
        </w:tc>
        <w:tc>
          <w:tcPr>
            <w:tcW w:w="1741" w:type="dxa"/>
          </w:tcPr>
          <w:p w:rsidR="0053410D" w:rsidRDefault="00F86B1B" w:rsidP="002338EA">
            <w:pPr>
              <w:pStyle w:val="ListParagraph"/>
              <w:ind w:left="0"/>
              <w:jc w:val="center"/>
              <w:rPr>
                <w:rFonts w:ascii="Times New Roman" w:hAnsi="Times New Roman"/>
              </w:rPr>
            </w:pPr>
            <w:r>
              <w:rPr>
                <w:rFonts w:ascii="Times New Roman" w:hAnsi="Times New Roman"/>
              </w:rPr>
              <w:t>3.6</w:t>
            </w:r>
          </w:p>
        </w:tc>
      </w:tr>
      <w:tr w:rsidR="0053410D" w:rsidTr="002338EA">
        <w:tc>
          <w:tcPr>
            <w:tcW w:w="2335" w:type="dxa"/>
          </w:tcPr>
          <w:p w:rsidR="0053410D" w:rsidRDefault="0053410D" w:rsidP="002338EA">
            <w:pPr>
              <w:pStyle w:val="ListParagraph"/>
              <w:ind w:left="0"/>
              <w:rPr>
                <w:rFonts w:ascii="Times New Roman" w:hAnsi="Times New Roman"/>
              </w:rPr>
            </w:pPr>
            <w:r>
              <w:rPr>
                <w:rFonts w:ascii="Times New Roman" w:hAnsi="Times New Roman"/>
              </w:rPr>
              <w:t>Question 3</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w:t>
            </w:r>
          </w:p>
        </w:tc>
        <w:tc>
          <w:tcPr>
            <w:tcW w:w="1584" w:type="dxa"/>
          </w:tcPr>
          <w:p w:rsidR="0053410D" w:rsidRDefault="0053410D" w:rsidP="002338EA">
            <w:pPr>
              <w:pStyle w:val="ListParagraph"/>
              <w:ind w:left="0"/>
              <w:jc w:val="center"/>
              <w:rPr>
                <w:rFonts w:ascii="Times New Roman" w:hAnsi="Times New Roman"/>
              </w:rPr>
            </w:pPr>
            <w:r>
              <w:rPr>
                <w:rFonts w:ascii="Times New Roman" w:hAnsi="Times New Roman"/>
              </w:rPr>
              <w:t>4.0</w:t>
            </w:r>
          </w:p>
        </w:tc>
        <w:tc>
          <w:tcPr>
            <w:tcW w:w="1741" w:type="dxa"/>
          </w:tcPr>
          <w:p w:rsidR="0053410D" w:rsidRDefault="00F86B1B" w:rsidP="002338EA">
            <w:pPr>
              <w:pStyle w:val="ListParagraph"/>
              <w:ind w:left="0"/>
              <w:jc w:val="center"/>
              <w:rPr>
                <w:rFonts w:ascii="Times New Roman" w:hAnsi="Times New Roman"/>
              </w:rPr>
            </w:pPr>
            <w:r>
              <w:rPr>
                <w:rFonts w:ascii="Times New Roman" w:hAnsi="Times New Roman"/>
              </w:rPr>
              <w:t>4.0</w:t>
            </w:r>
          </w:p>
        </w:tc>
      </w:tr>
      <w:tr w:rsidR="0053410D" w:rsidTr="002338EA">
        <w:tc>
          <w:tcPr>
            <w:tcW w:w="2335" w:type="dxa"/>
          </w:tcPr>
          <w:p w:rsidR="0053410D" w:rsidRDefault="0053410D" w:rsidP="002338EA">
            <w:pPr>
              <w:pStyle w:val="ListParagraph"/>
              <w:ind w:left="0"/>
              <w:rPr>
                <w:rFonts w:ascii="Times New Roman" w:hAnsi="Times New Roman"/>
              </w:rPr>
            </w:pPr>
            <w:r>
              <w:rPr>
                <w:rFonts w:ascii="Times New Roman" w:hAnsi="Times New Roman"/>
              </w:rPr>
              <w:t>N=</w:t>
            </w:r>
          </w:p>
        </w:tc>
        <w:tc>
          <w:tcPr>
            <w:tcW w:w="1530" w:type="dxa"/>
          </w:tcPr>
          <w:p w:rsidR="0053410D" w:rsidRDefault="0053410D" w:rsidP="002338EA">
            <w:pPr>
              <w:pStyle w:val="ListParagraph"/>
              <w:ind w:left="0"/>
              <w:jc w:val="center"/>
              <w:rPr>
                <w:rFonts w:ascii="Times New Roman" w:hAnsi="Times New Roman"/>
              </w:rPr>
            </w:pPr>
            <w:r>
              <w:rPr>
                <w:rFonts w:ascii="Times New Roman" w:hAnsi="Times New Roman"/>
              </w:rPr>
              <w:t>0</w:t>
            </w:r>
          </w:p>
        </w:tc>
        <w:tc>
          <w:tcPr>
            <w:tcW w:w="1584" w:type="dxa"/>
          </w:tcPr>
          <w:p w:rsidR="0053410D" w:rsidRDefault="00FC1559" w:rsidP="002338EA">
            <w:pPr>
              <w:pStyle w:val="ListParagraph"/>
              <w:ind w:left="0"/>
              <w:jc w:val="center"/>
              <w:rPr>
                <w:rFonts w:ascii="Times New Roman" w:hAnsi="Times New Roman"/>
              </w:rPr>
            </w:pPr>
            <w:r>
              <w:rPr>
                <w:rFonts w:ascii="Times New Roman" w:hAnsi="Times New Roman"/>
              </w:rPr>
              <w:t>4</w:t>
            </w:r>
          </w:p>
        </w:tc>
        <w:tc>
          <w:tcPr>
            <w:tcW w:w="1741" w:type="dxa"/>
          </w:tcPr>
          <w:p w:rsidR="0053410D" w:rsidRDefault="00F86B1B" w:rsidP="002338EA">
            <w:pPr>
              <w:pStyle w:val="ListParagraph"/>
              <w:ind w:left="0"/>
              <w:jc w:val="center"/>
              <w:rPr>
                <w:rFonts w:ascii="Times New Roman" w:hAnsi="Times New Roman"/>
              </w:rPr>
            </w:pPr>
            <w:r>
              <w:rPr>
                <w:rFonts w:ascii="Times New Roman" w:hAnsi="Times New Roman"/>
              </w:rPr>
              <w:t>3</w:t>
            </w:r>
          </w:p>
        </w:tc>
      </w:tr>
    </w:tbl>
    <w:p w:rsidR="0053410D" w:rsidRPr="002A3E08" w:rsidRDefault="0053410D" w:rsidP="0053410D">
      <w:pPr>
        <w:pStyle w:val="ListParagraph"/>
        <w:numPr>
          <w:ilvl w:val="1"/>
          <w:numId w:val="2"/>
        </w:numPr>
        <w:rPr>
          <w:rFonts w:ascii="Times New Roman" w:hAnsi="Times New Roman"/>
        </w:rPr>
      </w:pPr>
      <w:r w:rsidRPr="002A3E08">
        <w:rPr>
          <w:rFonts w:ascii="Times New Roman" w:hAnsi="Times New Roman"/>
          <w:b/>
        </w:rPr>
        <w:t xml:space="preserve">Planning Commentary Interdisciplinary Integrated Unit </w:t>
      </w:r>
      <w:r w:rsidRPr="002A3E08">
        <w:rPr>
          <w:rFonts w:ascii="Times New Roman" w:hAnsi="Times New Roman"/>
        </w:rPr>
        <w:t xml:space="preserve">– The student will show understanding of how to use a variety of instructional strategies to encourage learners to develop deep understanding of integrated content.  The student will achieve 3.0 or higher out of a four-point Likert scale.     The Planning Commentary was implemented </w:t>
      </w:r>
      <w:proofErr w:type="gramStart"/>
      <w:r w:rsidRPr="002A3E08">
        <w:rPr>
          <w:rFonts w:ascii="Times New Roman" w:hAnsi="Times New Roman"/>
        </w:rPr>
        <w:t>Fall</w:t>
      </w:r>
      <w:proofErr w:type="gramEnd"/>
      <w:r w:rsidRPr="002A3E08">
        <w:rPr>
          <w:rFonts w:ascii="Times New Roman" w:hAnsi="Times New Roman"/>
        </w:rPr>
        <w:t xml:space="preserve"> 2017 as a new comprehensive assessment package based on EdTPA. </w:t>
      </w:r>
    </w:p>
    <w:p w:rsidR="0053410D" w:rsidRDefault="0053410D" w:rsidP="0053410D">
      <w:pPr>
        <w:pStyle w:val="ListParagraph"/>
        <w:numPr>
          <w:ilvl w:val="2"/>
          <w:numId w:val="1"/>
        </w:numPr>
        <w:rPr>
          <w:rFonts w:ascii="Times New Roman" w:hAnsi="Times New Roman"/>
        </w:rPr>
      </w:pPr>
      <w:r>
        <w:rPr>
          <w:rFonts w:ascii="Times New Roman" w:hAnsi="Times New Roman"/>
        </w:rPr>
        <w:t>How do they plan to support student learning: use of facts, concepts, and interpretation of content?</w:t>
      </w:r>
    </w:p>
    <w:p w:rsidR="0053410D" w:rsidRDefault="0053410D" w:rsidP="0053410D">
      <w:pPr>
        <w:pStyle w:val="ListParagraph"/>
        <w:numPr>
          <w:ilvl w:val="2"/>
          <w:numId w:val="1"/>
        </w:numPr>
        <w:rPr>
          <w:rFonts w:ascii="Times New Roman" w:hAnsi="Times New Roman"/>
        </w:rPr>
      </w:pPr>
      <w:r>
        <w:rPr>
          <w:rFonts w:ascii="Times New Roman" w:hAnsi="Times New Roman"/>
        </w:rPr>
        <w:t xml:space="preserve">How do they use knowledge of the students to support learning to make and explain judgments about the content? </w:t>
      </w:r>
    </w:p>
    <w:p w:rsidR="0053410D" w:rsidRDefault="0053410D" w:rsidP="0053410D">
      <w:pPr>
        <w:pStyle w:val="ListParagraph"/>
        <w:numPr>
          <w:ilvl w:val="2"/>
          <w:numId w:val="1"/>
        </w:numPr>
        <w:rPr>
          <w:rFonts w:ascii="Times New Roman" w:hAnsi="Times New Roman"/>
        </w:rPr>
      </w:pPr>
      <w:r>
        <w:rPr>
          <w:rFonts w:ascii="Times New Roman" w:hAnsi="Times New Roman"/>
        </w:rPr>
        <w:t>How do informal and formal assessments provide information to understand student progress toward the standards/objectives?</w:t>
      </w:r>
    </w:p>
    <w:p w:rsidR="0053410D" w:rsidRDefault="0053410D" w:rsidP="0053410D">
      <w:pPr>
        <w:pStyle w:val="ListParagraph"/>
        <w:ind w:left="1440" w:firstLine="720"/>
        <w:rPr>
          <w:rFonts w:ascii="Times New Roman" w:hAnsi="Times New Roman"/>
        </w:rPr>
      </w:pPr>
      <w:r>
        <w:rPr>
          <w:rFonts w:ascii="Times New Roman" w:hAnsi="Times New Roman"/>
        </w:rPr>
        <w:t xml:space="preserve">Table </w:t>
      </w:r>
      <w:r w:rsidR="005F79A0">
        <w:rPr>
          <w:rFonts w:ascii="Times New Roman" w:hAnsi="Times New Roman"/>
        </w:rPr>
        <w:t>3</w:t>
      </w:r>
      <w:r>
        <w:rPr>
          <w:rFonts w:ascii="Times New Roman" w:hAnsi="Times New Roman"/>
        </w:rPr>
        <w:t xml:space="preserve">. Planning Commentary Interdisciplinary Integrated Unit </w:t>
      </w:r>
    </w:p>
    <w:tbl>
      <w:tblPr>
        <w:tblStyle w:val="TableGrid"/>
        <w:tblW w:w="0" w:type="auto"/>
        <w:tblInd w:w="2160" w:type="dxa"/>
        <w:tblLook w:val="04A0" w:firstRow="1" w:lastRow="0" w:firstColumn="1" w:lastColumn="0" w:noHBand="0" w:noVBand="1"/>
      </w:tblPr>
      <w:tblGrid>
        <w:gridCol w:w="2695"/>
        <w:gridCol w:w="1530"/>
        <w:gridCol w:w="1620"/>
        <w:gridCol w:w="1345"/>
      </w:tblGrid>
      <w:tr w:rsidR="0053410D" w:rsidTr="002338EA">
        <w:tc>
          <w:tcPr>
            <w:tcW w:w="2695" w:type="dxa"/>
          </w:tcPr>
          <w:p w:rsidR="0053410D" w:rsidRDefault="0053410D" w:rsidP="002338EA">
            <w:pPr>
              <w:pStyle w:val="ListParagraph"/>
              <w:ind w:left="0"/>
              <w:rPr>
                <w:rFonts w:ascii="Times New Roman" w:hAnsi="Times New Roman"/>
              </w:rPr>
            </w:pPr>
            <w:r>
              <w:rPr>
                <w:rFonts w:ascii="Times New Roman" w:hAnsi="Times New Roman"/>
              </w:rPr>
              <w:t>Indicators</w:t>
            </w:r>
          </w:p>
        </w:tc>
        <w:tc>
          <w:tcPr>
            <w:tcW w:w="1530" w:type="dxa"/>
          </w:tcPr>
          <w:p w:rsidR="0053410D" w:rsidRDefault="00FC1559" w:rsidP="002338EA">
            <w:pPr>
              <w:pStyle w:val="ListParagraph"/>
              <w:ind w:left="0"/>
              <w:jc w:val="center"/>
              <w:rPr>
                <w:rFonts w:ascii="Times New Roman" w:hAnsi="Times New Roman"/>
              </w:rPr>
            </w:pPr>
            <w:r>
              <w:rPr>
                <w:rFonts w:ascii="Times New Roman" w:hAnsi="Times New Roman"/>
              </w:rPr>
              <w:t>2015-2016</w:t>
            </w:r>
          </w:p>
        </w:tc>
        <w:tc>
          <w:tcPr>
            <w:tcW w:w="1620" w:type="dxa"/>
          </w:tcPr>
          <w:p w:rsidR="0053410D" w:rsidRDefault="00FC1559" w:rsidP="002338EA">
            <w:pPr>
              <w:pStyle w:val="ListParagraph"/>
              <w:ind w:left="0"/>
              <w:jc w:val="center"/>
              <w:rPr>
                <w:rFonts w:ascii="Times New Roman" w:hAnsi="Times New Roman"/>
              </w:rPr>
            </w:pPr>
            <w:r>
              <w:rPr>
                <w:rFonts w:ascii="Times New Roman" w:hAnsi="Times New Roman"/>
              </w:rPr>
              <w:t>2016-2017</w:t>
            </w:r>
          </w:p>
        </w:tc>
        <w:tc>
          <w:tcPr>
            <w:tcW w:w="1345" w:type="dxa"/>
          </w:tcPr>
          <w:p w:rsidR="0053410D" w:rsidRDefault="00FC1559" w:rsidP="002338EA">
            <w:pPr>
              <w:pStyle w:val="ListParagraph"/>
              <w:ind w:left="0"/>
              <w:jc w:val="center"/>
              <w:rPr>
                <w:rFonts w:ascii="Times New Roman" w:hAnsi="Times New Roman"/>
              </w:rPr>
            </w:pPr>
            <w:r>
              <w:rPr>
                <w:rFonts w:ascii="Times New Roman" w:hAnsi="Times New Roman"/>
              </w:rPr>
              <w:t>2017-2018</w:t>
            </w:r>
          </w:p>
        </w:tc>
      </w:tr>
      <w:tr w:rsidR="00FC1559" w:rsidTr="002338EA">
        <w:tc>
          <w:tcPr>
            <w:tcW w:w="2695" w:type="dxa"/>
          </w:tcPr>
          <w:p w:rsidR="00FC1559" w:rsidRDefault="00FC1559" w:rsidP="00FC1559">
            <w:pPr>
              <w:pStyle w:val="ListParagraph"/>
              <w:ind w:left="0"/>
              <w:rPr>
                <w:rFonts w:ascii="Times New Roman" w:hAnsi="Times New Roman"/>
              </w:rPr>
            </w:pPr>
            <w:r>
              <w:rPr>
                <w:rFonts w:ascii="Times New Roman" w:hAnsi="Times New Roman"/>
              </w:rPr>
              <w:t>Explaining the Content</w:t>
            </w:r>
          </w:p>
        </w:tc>
        <w:tc>
          <w:tcPr>
            <w:tcW w:w="1530" w:type="dxa"/>
          </w:tcPr>
          <w:p w:rsidR="00FC1559" w:rsidRDefault="00FC1559" w:rsidP="00FC1559">
            <w:pPr>
              <w:pStyle w:val="ListParagraph"/>
              <w:ind w:left="0"/>
              <w:jc w:val="center"/>
              <w:rPr>
                <w:rFonts w:ascii="Times New Roman" w:hAnsi="Times New Roman"/>
              </w:rPr>
            </w:pPr>
            <w:r>
              <w:rPr>
                <w:rFonts w:ascii="Times New Roman" w:hAnsi="Times New Roman"/>
              </w:rPr>
              <w:t>--</w:t>
            </w:r>
          </w:p>
        </w:tc>
        <w:tc>
          <w:tcPr>
            <w:tcW w:w="1620" w:type="dxa"/>
          </w:tcPr>
          <w:p w:rsidR="00FC1559" w:rsidRDefault="00FC1559" w:rsidP="00FC1559">
            <w:pPr>
              <w:pStyle w:val="ListParagraph"/>
              <w:ind w:left="0"/>
              <w:jc w:val="center"/>
              <w:rPr>
                <w:rFonts w:ascii="Times New Roman" w:hAnsi="Times New Roman"/>
              </w:rPr>
            </w:pPr>
            <w:r>
              <w:rPr>
                <w:rFonts w:ascii="Times New Roman" w:hAnsi="Times New Roman"/>
              </w:rPr>
              <w:t>4.0</w:t>
            </w:r>
          </w:p>
        </w:tc>
        <w:tc>
          <w:tcPr>
            <w:tcW w:w="1345" w:type="dxa"/>
          </w:tcPr>
          <w:p w:rsidR="00FC1559" w:rsidRDefault="00FC1559" w:rsidP="00FC1559">
            <w:pPr>
              <w:pStyle w:val="ListParagraph"/>
              <w:ind w:left="0"/>
              <w:jc w:val="center"/>
              <w:rPr>
                <w:rFonts w:ascii="Times New Roman" w:hAnsi="Times New Roman"/>
              </w:rPr>
            </w:pPr>
            <w:r>
              <w:rPr>
                <w:rFonts w:ascii="Times New Roman" w:hAnsi="Times New Roman"/>
              </w:rPr>
              <w:t>--</w:t>
            </w:r>
          </w:p>
        </w:tc>
      </w:tr>
      <w:tr w:rsidR="00FC1559" w:rsidTr="002338EA">
        <w:tc>
          <w:tcPr>
            <w:tcW w:w="2695" w:type="dxa"/>
          </w:tcPr>
          <w:p w:rsidR="00FC1559" w:rsidRDefault="00FC1559" w:rsidP="00FC1559">
            <w:pPr>
              <w:pStyle w:val="ListParagraph"/>
              <w:ind w:left="0"/>
              <w:rPr>
                <w:rFonts w:ascii="Times New Roman" w:hAnsi="Times New Roman"/>
              </w:rPr>
            </w:pPr>
            <w:r>
              <w:rPr>
                <w:rFonts w:ascii="Times New Roman" w:hAnsi="Times New Roman"/>
              </w:rPr>
              <w:t>Judgment about Content</w:t>
            </w:r>
          </w:p>
        </w:tc>
        <w:tc>
          <w:tcPr>
            <w:tcW w:w="1530" w:type="dxa"/>
          </w:tcPr>
          <w:p w:rsidR="00FC1559" w:rsidRDefault="00FC1559" w:rsidP="00FC1559">
            <w:pPr>
              <w:pStyle w:val="ListParagraph"/>
              <w:ind w:left="0"/>
              <w:jc w:val="center"/>
              <w:rPr>
                <w:rFonts w:ascii="Times New Roman" w:hAnsi="Times New Roman"/>
              </w:rPr>
            </w:pPr>
            <w:r>
              <w:rPr>
                <w:rFonts w:ascii="Times New Roman" w:hAnsi="Times New Roman"/>
              </w:rPr>
              <w:t>--</w:t>
            </w:r>
          </w:p>
        </w:tc>
        <w:tc>
          <w:tcPr>
            <w:tcW w:w="1620" w:type="dxa"/>
          </w:tcPr>
          <w:p w:rsidR="00FC1559" w:rsidRDefault="00FC1559" w:rsidP="00FC1559">
            <w:pPr>
              <w:pStyle w:val="ListParagraph"/>
              <w:ind w:left="0"/>
              <w:jc w:val="center"/>
              <w:rPr>
                <w:rFonts w:ascii="Times New Roman" w:hAnsi="Times New Roman"/>
              </w:rPr>
            </w:pPr>
            <w:r>
              <w:rPr>
                <w:rFonts w:ascii="Times New Roman" w:hAnsi="Times New Roman"/>
              </w:rPr>
              <w:t>4.0</w:t>
            </w:r>
          </w:p>
        </w:tc>
        <w:tc>
          <w:tcPr>
            <w:tcW w:w="1345" w:type="dxa"/>
          </w:tcPr>
          <w:p w:rsidR="00FC1559" w:rsidRDefault="00FC1559" w:rsidP="00FC1559">
            <w:pPr>
              <w:pStyle w:val="ListParagraph"/>
              <w:ind w:left="0"/>
              <w:jc w:val="center"/>
              <w:rPr>
                <w:rFonts w:ascii="Times New Roman" w:hAnsi="Times New Roman"/>
              </w:rPr>
            </w:pPr>
            <w:r>
              <w:rPr>
                <w:rFonts w:ascii="Times New Roman" w:hAnsi="Times New Roman"/>
              </w:rPr>
              <w:t>--</w:t>
            </w:r>
          </w:p>
        </w:tc>
      </w:tr>
      <w:tr w:rsidR="00FC1559" w:rsidTr="002338EA">
        <w:tc>
          <w:tcPr>
            <w:tcW w:w="2695" w:type="dxa"/>
          </w:tcPr>
          <w:p w:rsidR="00FC1559" w:rsidRDefault="00FC1559" w:rsidP="00FC1559">
            <w:pPr>
              <w:pStyle w:val="ListParagraph"/>
              <w:ind w:left="0"/>
              <w:rPr>
                <w:rFonts w:ascii="Times New Roman" w:hAnsi="Times New Roman"/>
              </w:rPr>
            </w:pPr>
            <w:r>
              <w:rPr>
                <w:rFonts w:ascii="Times New Roman" w:hAnsi="Times New Roman"/>
              </w:rPr>
              <w:t>Planning for Assessment</w:t>
            </w:r>
          </w:p>
        </w:tc>
        <w:tc>
          <w:tcPr>
            <w:tcW w:w="1530" w:type="dxa"/>
          </w:tcPr>
          <w:p w:rsidR="00FC1559" w:rsidRDefault="00FC1559" w:rsidP="00FC1559">
            <w:pPr>
              <w:pStyle w:val="ListParagraph"/>
              <w:ind w:left="0"/>
              <w:jc w:val="center"/>
              <w:rPr>
                <w:rFonts w:ascii="Times New Roman" w:hAnsi="Times New Roman"/>
              </w:rPr>
            </w:pPr>
            <w:r>
              <w:rPr>
                <w:rFonts w:ascii="Times New Roman" w:hAnsi="Times New Roman"/>
              </w:rPr>
              <w:t>--</w:t>
            </w:r>
          </w:p>
        </w:tc>
        <w:tc>
          <w:tcPr>
            <w:tcW w:w="1620" w:type="dxa"/>
          </w:tcPr>
          <w:p w:rsidR="00FC1559" w:rsidRDefault="00FC1559" w:rsidP="00FC1559">
            <w:pPr>
              <w:pStyle w:val="ListParagraph"/>
              <w:ind w:left="0"/>
              <w:jc w:val="center"/>
              <w:rPr>
                <w:rFonts w:ascii="Times New Roman" w:hAnsi="Times New Roman"/>
              </w:rPr>
            </w:pPr>
            <w:r>
              <w:rPr>
                <w:rFonts w:ascii="Times New Roman" w:hAnsi="Times New Roman"/>
              </w:rPr>
              <w:t>4.0</w:t>
            </w:r>
          </w:p>
        </w:tc>
        <w:tc>
          <w:tcPr>
            <w:tcW w:w="1345" w:type="dxa"/>
          </w:tcPr>
          <w:p w:rsidR="00FC1559" w:rsidRDefault="00FC1559" w:rsidP="00FC1559">
            <w:pPr>
              <w:pStyle w:val="ListParagraph"/>
              <w:ind w:left="0"/>
              <w:jc w:val="center"/>
              <w:rPr>
                <w:rFonts w:ascii="Times New Roman" w:hAnsi="Times New Roman"/>
              </w:rPr>
            </w:pPr>
            <w:r>
              <w:rPr>
                <w:rFonts w:ascii="Times New Roman" w:hAnsi="Times New Roman"/>
              </w:rPr>
              <w:t>--</w:t>
            </w:r>
          </w:p>
        </w:tc>
      </w:tr>
      <w:tr w:rsidR="00FC1559" w:rsidTr="002338EA">
        <w:tc>
          <w:tcPr>
            <w:tcW w:w="2695" w:type="dxa"/>
          </w:tcPr>
          <w:p w:rsidR="00FC1559" w:rsidRDefault="00FC1559" w:rsidP="00FC1559">
            <w:pPr>
              <w:pStyle w:val="ListParagraph"/>
              <w:ind w:left="0"/>
              <w:rPr>
                <w:rFonts w:ascii="Times New Roman" w:hAnsi="Times New Roman"/>
              </w:rPr>
            </w:pPr>
            <w:r>
              <w:rPr>
                <w:rFonts w:ascii="Times New Roman" w:hAnsi="Times New Roman"/>
              </w:rPr>
              <w:t>N=</w:t>
            </w:r>
          </w:p>
        </w:tc>
        <w:tc>
          <w:tcPr>
            <w:tcW w:w="1530" w:type="dxa"/>
          </w:tcPr>
          <w:p w:rsidR="00FC1559" w:rsidRDefault="00FC1559" w:rsidP="00FC1559">
            <w:pPr>
              <w:pStyle w:val="ListParagraph"/>
              <w:ind w:left="0"/>
              <w:jc w:val="center"/>
              <w:rPr>
                <w:rFonts w:ascii="Times New Roman" w:hAnsi="Times New Roman"/>
              </w:rPr>
            </w:pPr>
            <w:r>
              <w:rPr>
                <w:rFonts w:ascii="Times New Roman" w:hAnsi="Times New Roman"/>
              </w:rPr>
              <w:t>0</w:t>
            </w:r>
          </w:p>
        </w:tc>
        <w:tc>
          <w:tcPr>
            <w:tcW w:w="1620" w:type="dxa"/>
          </w:tcPr>
          <w:p w:rsidR="00FC1559" w:rsidRDefault="00FC1559" w:rsidP="00FC1559">
            <w:pPr>
              <w:pStyle w:val="ListParagraph"/>
              <w:ind w:left="0"/>
              <w:jc w:val="center"/>
              <w:rPr>
                <w:rFonts w:ascii="Times New Roman" w:hAnsi="Times New Roman"/>
              </w:rPr>
            </w:pPr>
            <w:r>
              <w:rPr>
                <w:rFonts w:ascii="Times New Roman" w:hAnsi="Times New Roman"/>
              </w:rPr>
              <w:t>4</w:t>
            </w:r>
          </w:p>
        </w:tc>
        <w:tc>
          <w:tcPr>
            <w:tcW w:w="1345" w:type="dxa"/>
          </w:tcPr>
          <w:p w:rsidR="00FC1559" w:rsidRDefault="00FC1559" w:rsidP="00FC1559">
            <w:pPr>
              <w:pStyle w:val="ListParagraph"/>
              <w:ind w:left="0"/>
              <w:jc w:val="center"/>
              <w:rPr>
                <w:rFonts w:ascii="Times New Roman" w:hAnsi="Times New Roman"/>
              </w:rPr>
            </w:pPr>
            <w:r>
              <w:rPr>
                <w:rFonts w:ascii="Times New Roman" w:hAnsi="Times New Roman"/>
              </w:rPr>
              <w:t>0</w:t>
            </w:r>
          </w:p>
        </w:tc>
      </w:tr>
    </w:tbl>
    <w:p w:rsidR="0053410D" w:rsidRPr="002A3E08" w:rsidRDefault="0053410D" w:rsidP="0053410D">
      <w:pPr>
        <w:pStyle w:val="ListParagraph"/>
        <w:numPr>
          <w:ilvl w:val="1"/>
          <w:numId w:val="2"/>
        </w:numPr>
        <w:rPr>
          <w:rFonts w:ascii="Times New Roman" w:hAnsi="Times New Roman"/>
        </w:rPr>
      </w:pPr>
      <w:r w:rsidRPr="002A3E08">
        <w:rPr>
          <w:rFonts w:ascii="Times New Roman" w:hAnsi="Times New Roman"/>
          <w:b/>
        </w:rPr>
        <w:t>Assessment of Student Learning</w:t>
      </w:r>
      <w:r w:rsidRPr="002A3E08">
        <w:rPr>
          <w:rFonts w:ascii="Times New Roman" w:hAnsi="Times New Roman"/>
        </w:rPr>
        <w:t xml:space="preserve"> – The student will know, understand, and use formal and informal assessment strategies to plan, evaluate, and strengthen instruction that will </w:t>
      </w:r>
      <w:r w:rsidRPr="002A3E08">
        <w:rPr>
          <w:rFonts w:ascii="Times New Roman" w:hAnsi="Times New Roman"/>
        </w:rPr>
        <w:lastRenderedPageBreak/>
        <w:t>promote continuous intellectual, social, emotional, and physical development of each elementary/secondary student.  The group mean will be 3.0 or higher on a four-point scale.</w:t>
      </w:r>
    </w:p>
    <w:p w:rsidR="0053410D" w:rsidRDefault="0053410D" w:rsidP="0053410D">
      <w:pPr>
        <w:pStyle w:val="ListParagraph"/>
        <w:numPr>
          <w:ilvl w:val="2"/>
          <w:numId w:val="2"/>
        </w:numPr>
        <w:rPr>
          <w:rFonts w:ascii="Times New Roman" w:hAnsi="Times New Roman"/>
        </w:rPr>
      </w:pPr>
      <w:bookmarkStart w:id="0" w:name="_GoBack"/>
      <w:r>
        <w:rPr>
          <w:rFonts w:ascii="Times New Roman" w:hAnsi="Times New Roman"/>
        </w:rPr>
        <w:t xml:space="preserve">Analyzing student work. </w:t>
      </w:r>
    </w:p>
    <w:p w:rsidR="0053410D" w:rsidRDefault="0053410D" w:rsidP="0053410D">
      <w:pPr>
        <w:pStyle w:val="ListParagraph"/>
        <w:numPr>
          <w:ilvl w:val="2"/>
          <w:numId w:val="2"/>
        </w:numPr>
        <w:rPr>
          <w:rFonts w:ascii="Times New Roman" w:hAnsi="Times New Roman"/>
        </w:rPr>
      </w:pPr>
      <w:r>
        <w:rPr>
          <w:rFonts w:ascii="Times New Roman" w:hAnsi="Times New Roman"/>
        </w:rPr>
        <w:t>Using assessment to inform instruction.</w:t>
      </w:r>
    </w:p>
    <w:p w:rsidR="0053410D" w:rsidRDefault="0053410D" w:rsidP="0053410D">
      <w:pPr>
        <w:pStyle w:val="ListParagraph"/>
        <w:numPr>
          <w:ilvl w:val="2"/>
          <w:numId w:val="2"/>
        </w:numPr>
        <w:rPr>
          <w:rFonts w:ascii="Times New Roman" w:hAnsi="Times New Roman"/>
        </w:rPr>
      </w:pPr>
      <w:r>
        <w:rPr>
          <w:rFonts w:ascii="Times New Roman" w:hAnsi="Times New Roman"/>
        </w:rPr>
        <w:t>Using feedback to guide learning.</w:t>
      </w:r>
    </w:p>
    <w:p w:rsidR="0053410D" w:rsidRDefault="0053410D" w:rsidP="0053410D">
      <w:pPr>
        <w:pStyle w:val="ListParagraph"/>
        <w:numPr>
          <w:ilvl w:val="2"/>
          <w:numId w:val="2"/>
        </w:numPr>
        <w:rPr>
          <w:rFonts w:ascii="Times New Roman" w:hAnsi="Times New Roman"/>
        </w:rPr>
      </w:pPr>
      <w:r>
        <w:rPr>
          <w:rFonts w:ascii="Times New Roman" w:hAnsi="Times New Roman"/>
        </w:rPr>
        <w:t>Monitoring students’ progress and adjusting instruction.</w:t>
      </w:r>
    </w:p>
    <w:p w:rsidR="0053410D" w:rsidRDefault="0053410D" w:rsidP="0053410D">
      <w:pPr>
        <w:pStyle w:val="ListParagraph"/>
        <w:numPr>
          <w:ilvl w:val="2"/>
          <w:numId w:val="2"/>
        </w:numPr>
        <w:rPr>
          <w:rFonts w:ascii="Times New Roman" w:hAnsi="Times New Roman"/>
        </w:rPr>
      </w:pPr>
      <w:r>
        <w:rPr>
          <w:rFonts w:ascii="Times New Roman" w:hAnsi="Times New Roman"/>
        </w:rPr>
        <w:t>Understanding the academic content language demands.</w:t>
      </w:r>
    </w:p>
    <w:p w:rsidR="0053410D" w:rsidRDefault="0053410D" w:rsidP="0053410D">
      <w:pPr>
        <w:pStyle w:val="ListParagraph"/>
        <w:numPr>
          <w:ilvl w:val="2"/>
          <w:numId w:val="2"/>
        </w:numPr>
        <w:rPr>
          <w:rFonts w:ascii="Times New Roman" w:hAnsi="Times New Roman"/>
        </w:rPr>
      </w:pPr>
      <w:r>
        <w:rPr>
          <w:rFonts w:ascii="Times New Roman" w:hAnsi="Times New Roman"/>
        </w:rPr>
        <w:t>Developing students’ academic content language.</w:t>
      </w:r>
    </w:p>
    <w:p w:rsidR="0053410D" w:rsidRDefault="0053410D" w:rsidP="0053410D">
      <w:pPr>
        <w:pStyle w:val="ListParagraph"/>
        <w:numPr>
          <w:ilvl w:val="2"/>
          <w:numId w:val="2"/>
        </w:numPr>
        <w:rPr>
          <w:rFonts w:ascii="Times New Roman" w:hAnsi="Times New Roman"/>
        </w:rPr>
      </w:pPr>
      <w:r>
        <w:rPr>
          <w:rFonts w:ascii="Times New Roman" w:hAnsi="Times New Roman"/>
        </w:rPr>
        <w:t xml:space="preserve">Analysis of impact on student learning. </w:t>
      </w:r>
    </w:p>
    <w:bookmarkEnd w:id="0"/>
    <w:p w:rsidR="0053410D" w:rsidRDefault="0053410D" w:rsidP="0053410D">
      <w:pPr>
        <w:pStyle w:val="ListParagraph"/>
        <w:ind w:left="2160"/>
        <w:rPr>
          <w:rFonts w:ascii="Times New Roman" w:hAnsi="Times New Roman"/>
        </w:rPr>
      </w:pPr>
      <w:r>
        <w:rPr>
          <w:rFonts w:ascii="Times New Roman" w:hAnsi="Times New Roman"/>
        </w:rPr>
        <w:t xml:space="preserve">Table </w:t>
      </w:r>
      <w:r w:rsidR="005F79A0">
        <w:rPr>
          <w:rFonts w:ascii="Times New Roman" w:hAnsi="Times New Roman"/>
        </w:rPr>
        <w:t>4</w:t>
      </w:r>
      <w:r>
        <w:rPr>
          <w:rFonts w:ascii="Times New Roman" w:hAnsi="Times New Roman"/>
        </w:rPr>
        <w:t>. Assessment of Student Learning</w:t>
      </w:r>
    </w:p>
    <w:tbl>
      <w:tblPr>
        <w:tblStyle w:val="TableGrid"/>
        <w:tblW w:w="0" w:type="auto"/>
        <w:tblInd w:w="2160" w:type="dxa"/>
        <w:tblLook w:val="04A0" w:firstRow="1" w:lastRow="0" w:firstColumn="1" w:lastColumn="0" w:noHBand="0" w:noVBand="1"/>
      </w:tblPr>
      <w:tblGrid>
        <w:gridCol w:w="2148"/>
        <w:gridCol w:w="1530"/>
        <w:gridCol w:w="1620"/>
        <w:gridCol w:w="1345"/>
      </w:tblGrid>
      <w:tr w:rsidR="0053410D" w:rsidTr="002338EA">
        <w:tc>
          <w:tcPr>
            <w:tcW w:w="2148" w:type="dxa"/>
          </w:tcPr>
          <w:p w:rsidR="0053410D" w:rsidRDefault="0053410D" w:rsidP="002338EA">
            <w:pPr>
              <w:pStyle w:val="ListParagraph"/>
              <w:ind w:left="0"/>
              <w:rPr>
                <w:rFonts w:ascii="Times New Roman" w:hAnsi="Times New Roman"/>
              </w:rPr>
            </w:pPr>
            <w:r>
              <w:rPr>
                <w:rFonts w:ascii="Times New Roman" w:hAnsi="Times New Roman"/>
              </w:rPr>
              <w:t>Indicators</w:t>
            </w:r>
          </w:p>
        </w:tc>
        <w:tc>
          <w:tcPr>
            <w:tcW w:w="1530" w:type="dxa"/>
          </w:tcPr>
          <w:p w:rsidR="0053410D" w:rsidRDefault="00FC1559" w:rsidP="002338EA">
            <w:pPr>
              <w:pStyle w:val="ListParagraph"/>
              <w:ind w:left="0"/>
              <w:jc w:val="center"/>
              <w:rPr>
                <w:rFonts w:ascii="Times New Roman" w:hAnsi="Times New Roman"/>
              </w:rPr>
            </w:pPr>
            <w:r>
              <w:rPr>
                <w:rFonts w:ascii="Times New Roman" w:hAnsi="Times New Roman"/>
              </w:rPr>
              <w:t>2015-2016</w:t>
            </w:r>
          </w:p>
        </w:tc>
        <w:tc>
          <w:tcPr>
            <w:tcW w:w="1620" w:type="dxa"/>
          </w:tcPr>
          <w:p w:rsidR="0053410D" w:rsidRDefault="00FC1559" w:rsidP="002338EA">
            <w:pPr>
              <w:pStyle w:val="ListParagraph"/>
              <w:ind w:left="0"/>
              <w:jc w:val="center"/>
              <w:rPr>
                <w:rFonts w:ascii="Times New Roman" w:hAnsi="Times New Roman"/>
              </w:rPr>
            </w:pPr>
            <w:r>
              <w:rPr>
                <w:rFonts w:ascii="Times New Roman" w:hAnsi="Times New Roman"/>
              </w:rPr>
              <w:t>2016-2017</w:t>
            </w:r>
          </w:p>
        </w:tc>
        <w:tc>
          <w:tcPr>
            <w:tcW w:w="1345" w:type="dxa"/>
          </w:tcPr>
          <w:p w:rsidR="0053410D" w:rsidRDefault="00FC1559" w:rsidP="002338EA">
            <w:pPr>
              <w:pStyle w:val="ListParagraph"/>
              <w:ind w:left="0"/>
              <w:jc w:val="center"/>
              <w:rPr>
                <w:rFonts w:ascii="Times New Roman" w:hAnsi="Times New Roman"/>
              </w:rPr>
            </w:pPr>
            <w:r>
              <w:rPr>
                <w:rFonts w:ascii="Times New Roman" w:hAnsi="Times New Roman"/>
              </w:rPr>
              <w:t>2017-2018</w:t>
            </w:r>
          </w:p>
        </w:tc>
      </w:tr>
      <w:tr w:rsidR="0053410D" w:rsidTr="002338EA">
        <w:tc>
          <w:tcPr>
            <w:tcW w:w="2148" w:type="dxa"/>
          </w:tcPr>
          <w:p w:rsidR="0053410D" w:rsidRDefault="0053410D" w:rsidP="002338EA">
            <w:pPr>
              <w:pStyle w:val="ListParagraph"/>
              <w:ind w:left="0"/>
              <w:rPr>
                <w:rFonts w:ascii="Times New Roman" w:hAnsi="Times New Roman"/>
              </w:rPr>
            </w:pPr>
            <w:r>
              <w:rPr>
                <w:rFonts w:ascii="Times New Roman" w:hAnsi="Times New Roman"/>
              </w:rPr>
              <w:t>Analysis</w:t>
            </w:r>
          </w:p>
        </w:tc>
        <w:tc>
          <w:tcPr>
            <w:tcW w:w="1530" w:type="dxa"/>
          </w:tcPr>
          <w:p w:rsidR="0053410D" w:rsidRDefault="00FC1559" w:rsidP="002338EA">
            <w:pPr>
              <w:pStyle w:val="ListParagraph"/>
              <w:ind w:left="0"/>
              <w:jc w:val="center"/>
              <w:rPr>
                <w:rFonts w:ascii="Times New Roman" w:hAnsi="Times New Roman"/>
              </w:rPr>
            </w:pPr>
            <w:r>
              <w:rPr>
                <w:rFonts w:ascii="Times New Roman" w:hAnsi="Times New Roman"/>
              </w:rPr>
              <w:t>--</w:t>
            </w:r>
          </w:p>
        </w:tc>
        <w:tc>
          <w:tcPr>
            <w:tcW w:w="1620" w:type="dxa"/>
          </w:tcPr>
          <w:p w:rsidR="0053410D" w:rsidRDefault="00FC1559" w:rsidP="002338EA">
            <w:pPr>
              <w:pStyle w:val="ListParagraph"/>
              <w:ind w:left="0"/>
              <w:jc w:val="center"/>
              <w:rPr>
                <w:rFonts w:ascii="Times New Roman" w:hAnsi="Times New Roman"/>
              </w:rPr>
            </w:pPr>
            <w:r>
              <w:rPr>
                <w:rFonts w:ascii="Times New Roman" w:hAnsi="Times New Roman"/>
              </w:rPr>
              <w:t>4.00</w:t>
            </w:r>
          </w:p>
        </w:tc>
        <w:tc>
          <w:tcPr>
            <w:tcW w:w="1345" w:type="dxa"/>
          </w:tcPr>
          <w:p w:rsidR="0053410D" w:rsidRDefault="00FC1559" w:rsidP="002338EA">
            <w:pPr>
              <w:pStyle w:val="ListParagraph"/>
              <w:ind w:left="0"/>
              <w:jc w:val="center"/>
              <w:rPr>
                <w:rFonts w:ascii="Times New Roman" w:hAnsi="Times New Roman"/>
              </w:rPr>
            </w:pPr>
            <w:r>
              <w:rPr>
                <w:rFonts w:ascii="Times New Roman" w:hAnsi="Times New Roman"/>
              </w:rPr>
              <w:t>--</w:t>
            </w:r>
          </w:p>
        </w:tc>
      </w:tr>
      <w:tr w:rsidR="0053410D" w:rsidTr="002338EA">
        <w:tc>
          <w:tcPr>
            <w:tcW w:w="2148" w:type="dxa"/>
          </w:tcPr>
          <w:p w:rsidR="0053410D" w:rsidRDefault="0053410D" w:rsidP="002338EA">
            <w:pPr>
              <w:pStyle w:val="ListParagraph"/>
              <w:ind w:left="0"/>
              <w:rPr>
                <w:rFonts w:ascii="Times New Roman" w:hAnsi="Times New Roman"/>
              </w:rPr>
            </w:pPr>
            <w:r>
              <w:rPr>
                <w:rFonts w:ascii="Times New Roman" w:hAnsi="Times New Roman"/>
              </w:rPr>
              <w:t>Assessment</w:t>
            </w:r>
          </w:p>
        </w:tc>
        <w:tc>
          <w:tcPr>
            <w:tcW w:w="1530" w:type="dxa"/>
          </w:tcPr>
          <w:p w:rsidR="0053410D" w:rsidRDefault="00FC1559" w:rsidP="002338EA">
            <w:pPr>
              <w:pStyle w:val="ListParagraph"/>
              <w:ind w:left="0"/>
              <w:jc w:val="center"/>
              <w:rPr>
                <w:rFonts w:ascii="Times New Roman" w:hAnsi="Times New Roman"/>
              </w:rPr>
            </w:pPr>
            <w:r>
              <w:rPr>
                <w:rFonts w:ascii="Times New Roman" w:hAnsi="Times New Roman"/>
              </w:rPr>
              <w:t>--</w:t>
            </w:r>
          </w:p>
        </w:tc>
        <w:tc>
          <w:tcPr>
            <w:tcW w:w="1620" w:type="dxa"/>
          </w:tcPr>
          <w:p w:rsidR="0053410D" w:rsidRDefault="00FC1559" w:rsidP="002338EA">
            <w:pPr>
              <w:pStyle w:val="ListParagraph"/>
              <w:ind w:left="0"/>
              <w:jc w:val="center"/>
              <w:rPr>
                <w:rFonts w:ascii="Times New Roman" w:hAnsi="Times New Roman"/>
              </w:rPr>
            </w:pPr>
            <w:r>
              <w:rPr>
                <w:rFonts w:ascii="Times New Roman" w:hAnsi="Times New Roman"/>
              </w:rPr>
              <w:t>4.00</w:t>
            </w:r>
          </w:p>
        </w:tc>
        <w:tc>
          <w:tcPr>
            <w:tcW w:w="1345" w:type="dxa"/>
          </w:tcPr>
          <w:p w:rsidR="0053410D" w:rsidRDefault="00FC1559" w:rsidP="002338EA">
            <w:pPr>
              <w:pStyle w:val="ListParagraph"/>
              <w:ind w:left="0"/>
              <w:jc w:val="center"/>
              <w:rPr>
                <w:rFonts w:ascii="Times New Roman" w:hAnsi="Times New Roman"/>
              </w:rPr>
            </w:pPr>
            <w:r>
              <w:rPr>
                <w:rFonts w:ascii="Times New Roman" w:hAnsi="Times New Roman"/>
              </w:rPr>
              <w:t>--</w:t>
            </w:r>
          </w:p>
        </w:tc>
      </w:tr>
      <w:tr w:rsidR="0053410D" w:rsidTr="002338EA">
        <w:tc>
          <w:tcPr>
            <w:tcW w:w="2148" w:type="dxa"/>
          </w:tcPr>
          <w:p w:rsidR="0053410D" w:rsidRDefault="0053410D" w:rsidP="002338EA">
            <w:pPr>
              <w:pStyle w:val="ListParagraph"/>
              <w:ind w:left="0"/>
              <w:rPr>
                <w:rFonts w:ascii="Times New Roman" w:hAnsi="Times New Roman"/>
              </w:rPr>
            </w:pPr>
            <w:r>
              <w:rPr>
                <w:rFonts w:ascii="Times New Roman" w:hAnsi="Times New Roman"/>
              </w:rPr>
              <w:t>Feedback</w:t>
            </w:r>
          </w:p>
        </w:tc>
        <w:tc>
          <w:tcPr>
            <w:tcW w:w="1530" w:type="dxa"/>
          </w:tcPr>
          <w:p w:rsidR="0053410D" w:rsidRDefault="00FC1559" w:rsidP="002338EA">
            <w:pPr>
              <w:pStyle w:val="ListParagraph"/>
              <w:ind w:left="0"/>
              <w:jc w:val="center"/>
              <w:rPr>
                <w:rFonts w:ascii="Times New Roman" w:hAnsi="Times New Roman"/>
              </w:rPr>
            </w:pPr>
            <w:r>
              <w:rPr>
                <w:rFonts w:ascii="Times New Roman" w:hAnsi="Times New Roman"/>
              </w:rPr>
              <w:t>--</w:t>
            </w:r>
          </w:p>
        </w:tc>
        <w:tc>
          <w:tcPr>
            <w:tcW w:w="1620" w:type="dxa"/>
          </w:tcPr>
          <w:p w:rsidR="0053410D" w:rsidRDefault="00FC1559" w:rsidP="002338EA">
            <w:pPr>
              <w:pStyle w:val="ListParagraph"/>
              <w:ind w:left="0"/>
              <w:jc w:val="center"/>
              <w:rPr>
                <w:rFonts w:ascii="Times New Roman" w:hAnsi="Times New Roman"/>
              </w:rPr>
            </w:pPr>
            <w:r>
              <w:rPr>
                <w:rFonts w:ascii="Times New Roman" w:hAnsi="Times New Roman"/>
              </w:rPr>
              <w:t>4.00</w:t>
            </w:r>
          </w:p>
        </w:tc>
        <w:tc>
          <w:tcPr>
            <w:tcW w:w="1345" w:type="dxa"/>
          </w:tcPr>
          <w:p w:rsidR="0053410D" w:rsidRDefault="00FC1559" w:rsidP="002338EA">
            <w:pPr>
              <w:pStyle w:val="ListParagraph"/>
              <w:ind w:left="0"/>
              <w:jc w:val="center"/>
              <w:rPr>
                <w:rFonts w:ascii="Times New Roman" w:hAnsi="Times New Roman"/>
              </w:rPr>
            </w:pPr>
            <w:r>
              <w:rPr>
                <w:rFonts w:ascii="Times New Roman" w:hAnsi="Times New Roman"/>
              </w:rPr>
              <w:t>--</w:t>
            </w:r>
          </w:p>
        </w:tc>
      </w:tr>
      <w:tr w:rsidR="0053410D" w:rsidTr="002338EA">
        <w:tc>
          <w:tcPr>
            <w:tcW w:w="2148" w:type="dxa"/>
          </w:tcPr>
          <w:p w:rsidR="0053410D" w:rsidRDefault="0053410D" w:rsidP="002338EA">
            <w:pPr>
              <w:pStyle w:val="ListParagraph"/>
              <w:ind w:left="0"/>
              <w:rPr>
                <w:rFonts w:ascii="Times New Roman" w:hAnsi="Times New Roman"/>
              </w:rPr>
            </w:pPr>
            <w:r>
              <w:rPr>
                <w:rFonts w:ascii="Times New Roman" w:hAnsi="Times New Roman"/>
              </w:rPr>
              <w:t>Monitoring/Adjusting</w:t>
            </w:r>
          </w:p>
        </w:tc>
        <w:tc>
          <w:tcPr>
            <w:tcW w:w="1530" w:type="dxa"/>
          </w:tcPr>
          <w:p w:rsidR="0053410D" w:rsidRDefault="00FC1559" w:rsidP="002338EA">
            <w:pPr>
              <w:pStyle w:val="ListParagraph"/>
              <w:ind w:left="0"/>
              <w:jc w:val="center"/>
              <w:rPr>
                <w:rFonts w:ascii="Times New Roman" w:hAnsi="Times New Roman"/>
              </w:rPr>
            </w:pPr>
            <w:r>
              <w:rPr>
                <w:rFonts w:ascii="Times New Roman" w:hAnsi="Times New Roman"/>
              </w:rPr>
              <w:t>--</w:t>
            </w:r>
          </w:p>
        </w:tc>
        <w:tc>
          <w:tcPr>
            <w:tcW w:w="1620" w:type="dxa"/>
          </w:tcPr>
          <w:p w:rsidR="0053410D" w:rsidRDefault="00FC1559" w:rsidP="002338EA">
            <w:pPr>
              <w:pStyle w:val="ListParagraph"/>
              <w:ind w:left="0"/>
              <w:jc w:val="center"/>
              <w:rPr>
                <w:rFonts w:ascii="Times New Roman" w:hAnsi="Times New Roman"/>
              </w:rPr>
            </w:pPr>
            <w:r>
              <w:rPr>
                <w:rFonts w:ascii="Times New Roman" w:hAnsi="Times New Roman"/>
              </w:rPr>
              <w:t>4.00</w:t>
            </w:r>
          </w:p>
        </w:tc>
        <w:tc>
          <w:tcPr>
            <w:tcW w:w="1345" w:type="dxa"/>
          </w:tcPr>
          <w:p w:rsidR="0053410D" w:rsidRDefault="00FC1559" w:rsidP="002338EA">
            <w:pPr>
              <w:pStyle w:val="ListParagraph"/>
              <w:ind w:left="0"/>
              <w:jc w:val="center"/>
              <w:rPr>
                <w:rFonts w:ascii="Times New Roman" w:hAnsi="Times New Roman"/>
              </w:rPr>
            </w:pPr>
            <w:r>
              <w:rPr>
                <w:rFonts w:ascii="Times New Roman" w:hAnsi="Times New Roman"/>
              </w:rPr>
              <w:t>--</w:t>
            </w:r>
          </w:p>
        </w:tc>
      </w:tr>
      <w:tr w:rsidR="0053410D" w:rsidTr="002338EA">
        <w:tc>
          <w:tcPr>
            <w:tcW w:w="2148" w:type="dxa"/>
          </w:tcPr>
          <w:p w:rsidR="0053410D" w:rsidRDefault="0053410D" w:rsidP="002338EA">
            <w:pPr>
              <w:pStyle w:val="ListParagraph"/>
              <w:ind w:left="0"/>
              <w:rPr>
                <w:rFonts w:ascii="Times New Roman" w:hAnsi="Times New Roman"/>
              </w:rPr>
            </w:pPr>
            <w:r>
              <w:rPr>
                <w:rFonts w:ascii="Times New Roman" w:hAnsi="Times New Roman"/>
              </w:rPr>
              <w:t>Understanding Academic Content</w:t>
            </w:r>
          </w:p>
        </w:tc>
        <w:tc>
          <w:tcPr>
            <w:tcW w:w="1530" w:type="dxa"/>
          </w:tcPr>
          <w:p w:rsidR="0053410D" w:rsidRDefault="00FC1559" w:rsidP="002338EA">
            <w:pPr>
              <w:pStyle w:val="ListParagraph"/>
              <w:ind w:left="0"/>
              <w:jc w:val="center"/>
              <w:rPr>
                <w:rFonts w:ascii="Times New Roman" w:hAnsi="Times New Roman"/>
              </w:rPr>
            </w:pPr>
            <w:r>
              <w:rPr>
                <w:rFonts w:ascii="Times New Roman" w:hAnsi="Times New Roman"/>
              </w:rPr>
              <w:t>--</w:t>
            </w:r>
          </w:p>
        </w:tc>
        <w:tc>
          <w:tcPr>
            <w:tcW w:w="1620" w:type="dxa"/>
          </w:tcPr>
          <w:p w:rsidR="0053410D" w:rsidRDefault="00FC1559" w:rsidP="002338EA">
            <w:pPr>
              <w:pStyle w:val="ListParagraph"/>
              <w:ind w:left="0"/>
              <w:jc w:val="center"/>
              <w:rPr>
                <w:rFonts w:ascii="Times New Roman" w:hAnsi="Times New Roman"/>
              </w:rPr>
            </w:pPr>
            <w:r>
              <w:rPr>
                <w:rFonts w:ascii="Times New Roman" w:hAnsi="Times New Roman"/>
              </w:rPr>
              <w:t>4.00</w:t>
            </w:r>
          </w:p>
        </w:tc>
        <w:tc>
          <w:tcPr>
            <w:tcW w:w="1345" w:type="dxa"/>
          </w:tcPr>
          <w:p w:rsidR="0053410D" w:rsidRDefault="00FC1559" w:rsidP="002338EA">
            <w:pPr>
              <w:pStyle w:val="ListParagraph"/>
              <w:ind w:left="0"/>
              <w:jc w:val="center"/>
              <w:rPr>
                <w:rFonts w:ascii="Times New Roman" w:hAnsi="Times New Roman"/>
              </w:rPr>
            </w:pPr>
            <w:r>
              <w:rPr>
                <w:rFonts w:ascii="Times New Roman" w:hAnsi="Times New Roman"/>
              </w:rPr>
              <w:t>--</w:t>
            </w:r>
          </w:p>
        </w:tc>
      </w:tr>
      <w:tr w:rsidR="0053410D" w:rsidTr="002338EA">
        <w:tc>
          <w:tcPr>
            <w:tcW w:w="2148" w:type="dxa"/>
          </w:tcPr>
          <w:p w:rsidR="0053410D" w:rsidRDefault="0053410D" w:rsidP="002338EA">
            <w:pPr>
              <w:pStyle w:val="ListParagraph"/>
              <w:ind w:left="0"/>
              <w:rPr>
                <w:rFonts w:ascii="Times New Roman" w:hAnsi="Times New Roman"/>
              </w:rPr>
            </w:pPr>
            <w:r>
              <w:rPr>
                <w:rFonts w:ascii="Times New Roman" w:hAnsi="Times New Roman"/>
              </w:rPr>
              <w:t>Developing Academic Content</w:t>
            </w:r>
          </w:p>
        </w:tc>
        <w:tc>
          <w:tcPr>
            <w:tcW w:w="1530" w:type="dxa"/>
          </w:tcPr>
          <w:p w:rsidR="0053410D" w:rsidRDefault="00FC1559" w:rsidP="002338EA">
            <w:pPr>
              <w:pStyle w:val="ListParagraph"/>
              <w:ind w:left="0"/>
              <w:jc w:val="center"/>
              <w:rPr>
                <w:rFonts w:ascii="Times New Roman" w:hAnsi="Times New Roman"/>
              </w:rPr>
            </w:pPr>
            <w:r>
              <w:rPr>
                <w:rFonts w:ascii="Times New Roman" w:hAnsi="Times New Roman"/>
              </w:rPr>
              <w:t>--</w:t>
            </w:r>
          </w:p>
        </w:tc>
        <w:tc>
          <w:tcPr>
            <w:tcW w:w="1620" w:type="dxa"/>
          </w:tcPr>
          <w:p w:rsidR="0053410D" w:rsidRDefault="00FC1559" w:rsidP="002338EA">
            <w:pPr>
              <w:pStyle w:val="ListParagraph"/>
              <w:ind w:left="0"/>
              <w:jc w:val="center"/>
              <w:rPr>
                <w:rFonts w:ascii="Times New Roman" w:hAnsi="Times New Roman"/>
              </w:rPr>
            </w:pPr>
            <w:r>
              <w:rPr>
                <w:rFonts w:ascii="Times New Roman" w:hAnsi="Times New Roman"/>
              </w:rPr>
              <w:t>4.00</w:t>
            </w:r>
          </w:p>
        </w:tc>
        <w:tc>
          <w:tcPr>
            <w:tcW w:w="1345" w:type="dxa"/>
          </w:tcPr>
          <w:p w:rsidR="0053410D" w:rsidRDefault="00FC1559" w:rsidP="002338EA">
            <w:pPr>
              <w:pStyle w:val="ListParagraph"/>
              <w:ind w:left="0"/>
              <w:jc w:val="center"/>
              <w:rPr>
                <w:rFonts w:ascii="Times New Roman" w:hAnsi="Times New Roman"/>
              </w:rPr>
            </w:pPr>
            <w:r>
              <w:rPr>
                <w:rFonts w:ascii="Times New Roman" w:hAnsi="Times New Roman"/>
              </w:rPr>
              <w:t>--</w:t>
            </w:r>
          </w:p>
        </w:tc>
      </w:tr>
      <w:tr w:rsidR="0053410D" w:rsidTr="002338EA">
        <w:tc>
          <w:tcPr>
            <w:tcW w:w="2148" w:type="dxa"/>
          </w:tcPr>
          <w:p w:rsidR="0053410D" w:rsidRDefault="0053410D" w:rsidP="002338EA">
            <w:pPr>
              <w:pStyle w:val="ListParagraph"/>
              <w:ind w:left="0"/>
              <w:rPr>
                <w:rFonts w:ascii="Times New Roman" w:hAnsi="Times New Roman"/>
              </w:rPr>
            </w:pPr>
            <w:r>
              <w:rPr>
                <w:rFonts w:ascii="Times New Roman" w:hAnsi="Times New Roman"/>
              </w:rPr>
              <w:t xml:space="preserve">Impact on Learning </w:t>
            </w:r>
          </w:p>
        </w:tc>
        <w:tc>
          <w:tcPr>
            <w:tcW w:w="1530" w:type="dxa"/>
          </w:tcPr>
          <w:p w:rsidR="0053410D" w:rsidRDefault="00FC1559" w:rsidP="002338EA">
            <w:pPr>
              <w:pStyle w:val="ListParagraph"/>
              <w:ind w:left="0"/>
              <w:jc w:val="center"/>
              <w:rPr>
                <w:rFonts w:ascii="Times New Roman" w:hAnsi="Times New Roman"/>
              </w:rPr>
            </w:pPr>
            <w:r>
              <w:rPr>
                <w:rFonts w:ascii="Times New Roman" w:hAnsi="Times New Roman"/>
              </w:rPr>
              <w:t>--</w:t>
            </w:r>
          </w:p>
        </w:tc>
        <w:tc>
          <w:tcPr>
            <w:tcW w:w="1620" w:type="dxa"/>
          </w:tcPr>
          <w:p w:rsidR="0053410D" w:rsidRDefault="00FC1559" w:rsidP="002338EA">
            <w:pPr>
              <w:pStyle w:val="ListParagraph"/>
              <w:ind w:left="0"/>
              <w:jc w:val="center"/>
              <w:rPr>
                <w:rFonts w:ascii="Times New Roman" w:hAnsi="Times New Roman"/>
              </w:rPr>
            </w:pPr>
            <w:r>
              <w:rPr>
                <w:rFonts w:ascii="Times New Roman" w:hAnsi="Times New Roman"/>
              </w:rPr>
              <w:t>4.00</w:t>
            </w:r>
          </w:p>
        </w:tc>
        <w:tc>
          <w:tcPr>
            <w:tcW w:w="1345" w:type="dxa"/>
          </w:tcPr>
          <w:p w:rsidR="0053410D" w:rsidRDefault="00FC1559" w:rsidP="002338EA">
            <w:pPr>
              <w:pStyle w:val="ListParagraph"/>
              <w:ind w:left="0"/>
              <w:jc w:val="center"/>
              <w:rPr>
                <w:rFonts w:ascii="Times New Roman" w:hAnsi="Times New Roman"/>
              </w:rPr>
            </w:pPr>
            <w:r>
              <w:rPr>
                <w:rFonts w:ascii="Times New Roman" w:hAnsi="Times New Roman"/>
              </w:rPr>
              <w:t>--</w:t>
            </w:r>
          </w:p>
        </w:tc>
      </w:tr>
      <w:tr w:rsidR="0053410D" w:rsidTr="002338EA">
        <w:tc>
          <w:tcPr>
            <w:tcW w:w="2148" w:type="dxa"/>
          </w:tcPr>
          <w:p w:rsidR="0053410D" w:rsidRDefault="0053410D" w:rsidP="002338EA">
            <w:pPr>
              <w:pStyle w:val="ListParagraph"/>
              <w:ind w:left="0"/>
              <w:rPr>
                <w:rFonts w:ascii="Times New Roman" w:hAnsi="Times New Roman"/>
              </w:rPr>
            </w:pPr>
            <w:r>
              <w:rPr>
                <w:rFonts w:ascii="Times New Roman" w:hAnsi="Times New Roman"/>
              </w:rPr>
              <w:t>N=</w:t>
            </w:r>
          </w:p>
        </w:tc>
        <w:tc>
          <w:tcPr>
            <w:tcW w:w="1530" w:type="dxa"/>
          </w:tcPr>
          <w:p w:rsidR="0053410D" w:rsidRDefault="00FC1559" w:rsidP="002338EA">
            <w:pPr>
              <w:pStyle w:val="ListParagraph"/>
              <w:ind w:left="0"/>
              <w:jc w:val="center"/>
              <w:rPr>
                <w:rFonts w:ascii="Times New Roman" w:hAnsi="Times New Roman"/>
              </w:rPr>
            </w:pPr>
            <w:r>
              <w:rPr>
                <w:rFonts w:ascii="Times New Roman" w:hAnsi="Times New Roman"/>
              </w:rPr>
              <w:t>0</w:t>
            </w:r>
          </w:p>
        </w:tc>
        <w:tc>
          <w:tcPr>
            <w:tcW w:w="1620" w:type="dxa"/>
          </w:tcPr>
          <w:p w:rsidR="0053410D" w:rsidRDefault="00FC1559" w:rsidP="002338EA">
            <w:pPr>
              <w:pStyle w:val="ListParagraph"/>
              <w:ind w:left="0"/>
              <w:jc w:val="center"/>
              <w:rPr>
                <w:rFonts w:ascii="Times New Roman" w:hAnsi="Times New Roman"/>
              </w:rPr>
            </w:pPr>
            <w:r>
              <w:rPr>
                <w:rFonts w:ascii="Times New Roman" w:hAnsi="Times New Roman"/>
              </w:rPr>
              <w:t>4</w:t>
            </w:r>
          </w:p>
        </w:tc>
        <w:tc>
          <w:tcPr>
            <w:tcW w:w="1345" w:type="dxa"/>
          </w:tcPr>
          <w:p w:rsidR="0053410D" w:rsidRDefault="00FC1559" w:rsidP="002338EA">
            <w:pPr>
              <w:pStyle w:val="ListParagraph"/>
              <w:ind w:left="0"/>
              <w:jc w:val="center"/>
              <w:rPr>
                <w:rFonts w:ascii="Times New Roman" w:hAnsi="Times New Roman"/>
              </w:rPr>
            </w:pPr>
            <w:r>
              <w:rPr>
                <w:rFonts w:ascii="Times New Roman" w:hAnsi="Times New Roman"/>
              </w:rPr>
              <w:t>0</w:t>
            </w:r>
          </w:p>
        </w:tc>
      </w:tr>
    </w:tbl>
    <w:p w:rsidR="0053410D" w:rsidRDefault="0053410D" w:rsidP="0053410D">
      <w:pPr>
        <w:pStyle w:val="ListParagraph"/>
        <w:ind w:left="2160"/>
        <w:rPr>
          <w:rFonts w:ascii="Times New Roman" w:hAnsi="Times New Roman"/>
        </w:rPr>
      </w:pPr>
    </w:p>
    <w:p w:rsidR="0053410D" w:rsidRPr="0081075B" w:rsidRDefault="0053410D" w:rsidP="0053410D">
      <w:pPr>
        <w:pStyle w:val="ListParagraph"/>
        <w:rPr>
          <w:rFonts w:ascii="Times New Roman" w:hAnsi="Times New Roman"/>
        </w:rPr>
      </w:pPr>
    </w:p>
    <w:p w:rsidR="0053410D" w:rsidRDefault="0053410D" w:rsidP="0053410D">
      <w:pPr>
        <w:pStyle w:val="ListParagraph"/>
        <w:numPr>
          <w:ilvl w:val="0"/>
          <w:numId w:val="2"/>
        </w:numPr>
        <w:rPr>
          <w:rFonts w:ascii="Times New Roman" w:hAnsi="Times New Roman"/>
        </w:rPr>
      </w:pPr>
      <w:r w:rsidRPr="00400EAC">
        <w:rPr>
          <w:rFonts w:ascii="Times New Roman" w:hAnsi="Times New Roman"/>
          <w:b/>
        </w:rPr>
        <w:t>What students learned as documented by learning measurements.</w:t>
      </w:r>
      <w:r w:rsidRPr="00400EAC">
        <w:rPr>
          <w:rFonts w:ascii="Times New Roman" w:hAnsi="Times New Roman"/>
        </w:rPr>
        <w:t xml:space="preserve">  </w:t>
      </w:r>
    </w:p>
    <w:p w:rsidR="0053410D" w:rsidRDefault="0053410D" w:rsidP="0053410D">
      <w:pPr>
        <w:pStyle w:val="ListParagraph"/>
        <w:rPr>
          <w:rFonts w:ascii="Times New Roman" w:hAnsi="Times New Roman"/>
        </w:rPr>
      </w:pPr>
      <w:r w:rsidRPr="00400EAC">
        <w:rPr>
          <w:rFonts w:ascii="Times New Roman" w:hAnsi="Times New Roman"/>
        </w:rPr>
        <w:t xml:space="preserve">The M.Ed. </w:t>
      </w:r>
      <w:r>
        <w:rPr>
          <w:rFonts w:ascii="Times New Roman" w:hAnsi="Times New Roman"/>
        </w:rPr>
        <w:t xml:space="preserve">Social Studies Education degree is designed to meet the needs and interests of secondary students in the area of social studies. The Instructional Unit was the strongest area of professional development for all the educators.  The secondary schools are caught between meeting high-stakes test standards and meeting the needs of individual students through differentiated instruction.  The Planning Commentary Interdisciplinary Instructional Unit indicates that students are excelling at unit development, critical thinking, and the development of informal/formal assessments resulting in culminating tasks.  </w:t>
      </w:r>
    </w:p>
    <w:p w:rsidR="0053410D" w:rsidRPr="00671912" w:rsidRDefault="0053410D" w:rsidP="0053410D">
      <w:pPr>
        <w:pStyle w:val="ListParagraph"/>
        <w:rPr>
          <w:rFonts w:ascii="Times New Roman" w:hAnsi="Times New Roman"/>
        </w:rPr>
      </w:pPr>
    </w:p>
    <w:p w:rsidR="0053410D" w:rsidRPr="00671912" w:rsidRDefault="0053410D" w:rsidP="0053410D">
      <w:pPr>
        <w:pStyle w:val="ListParagraph"/>
        <w:numPr>
          <w:ilvl w:val="0"/>
          <w:numId w:val="2"/>
        </w:numPr>
        <w:rPr>
          <w:rFonts w:ascii="Times New Roman" w:hAnsi="Times New Roman"/>
        </w:rPr>
      </w:pPr>
      <w:r>
        <w:rPr>
          <w:rFonts w:ascii="Times New Roman" w:hAnsi="Times New Roman"/>
          <w:b/>
        </w:rPr>
        <w:t xml:space="preserve">Documented evidence of what students learned and did not learn based on SLOs. </w:t>
      </w:r>
    </w:p>
    <w:p w:rsidR="0053410D" w:rsidRDefault="0053410D" w:rsidP="0053410D">
      <w:pPr>
        <w:pStyle w:val="ListParagraph"/>
        <w:rPr>
          <w:rFonts w:ascii="Times New Roman" w:hAnsi="Times New Roman"/>
          <w:b/>
        </w:rPr>
      </w:pPr>
      <w:r>
        <w:rPr>
          <w:rFonts w:ascii="Times New Roman" w:hAnsi="Times New Roman"/>
          <w:b/>
        </w:rPr>
        <w:t>What students learned?</w:t>
      </w:r>
    </w:p>
    <w:p w:rsidR="0053410D" w:rsidRDefault="0053410D" w:rsidP="0053410D">
      <w:pPr>
        <w:pStyle w:val="ListParagraph"/>
        <w:rPr>
          <w:rFonts w:ascii="Times New Roman" w:hAnsi="Times New Roman"/>
        </w:rPr>
      </w:pPr>
      <w:r>
        <w:rPr>
          <w:rFonts w:ascii="Times New Roman" w:hAnsi="Times New Roman"/>
        </w:rPr>
        <w:t xml:space="preserve">M.Ed. Social Studies Education students demonstrated strengths in unit designs, lesson planning, and aligning curriculum frameworks.  All students demonstrated strong content knowledge and application in the comprehensive examinations.  </w:t>
      </w:r>
    </w:p>
    <w:p w:rsidR="0053410D" w:rsidRDefault="0053410D" w:rsidP="0053410D">
      <w:pPr>
        <w:pStyle w:val="ListParagraph"/>
        <w:rPr>
          <w:rFonts w:ascii="Times New Roman" w:hAnsi="Times New Roman"/>
        </w:rPr>
      </w:pPr>
    </w:p>
    <w:p w:rsidR="0053410D" w:rsidRDefault="0053410D" w:rsidP="0053410D">
      <w:pPr>
        <w:pStyle w:val="ListParagraph"/>
        <w:rPr>
          <w:rFonts w:ascii="Times New Roman" w:hAnsi="Times New Roman"/>
          <w:b/>
        </w:rPr>
      </w:pPr>
      <w:r>
        <w:rPr>
          <w:rFonts w:ascii="Times New Roman" w:hAnsi="Times New Roman"/>
          <w:b/>
        </w:rPr>
        <w:t>What students did not learn based on SLOs?</w:t>
      </w:r>
    </w:p>
    <w:p w:rsidR="0053410D" w:rsidRDefault="0053410D" w:rsidP="0053410D">
      <w:pPr>
        <w:pStyle w:val="ListParagraph"/>
        <w:rPr>
          <w:rFonts w:ascii="Times New Roman" w:hAnsi="Times New Roman"/>
        </w:rPr>
      </w:pPr>
      <w:r>
        <w:rPr>
          <w:rFonts w:ascii="Times New Roman" w:hAnsi="Times New Roman"/>
        </w:rPr>
        <w:t xml:space="preserve">The M.Ed. Social Studies students have excelled in their understanding of historiography, current social studies research, and content knowledge.  Their work in Social Studies education best practices appears to be limited in the area of instructing diverse communities of secondary students.   </w:t>
      </w:r>
    </w:p>
    <w:p w:rsidR="0053410D" w:rsidRDefault="0053410D" w:rsidP="0053410D">
      <w:pPr>
        <w:pStyle w:val="ListParagraph"/>
        <w:rPr>
          <w:rFonts w:ascii="Times New Roman" w:hAnsi="Times New Roman"/>
        </w:rPr>
      </w:pPr>
    </w:p>
    <w:p w:rsidR="0053410D" w:rsidRPr="00A22B1C" w:rsidRDefault="0053410D" w:rsidP="0053410D">
      <w:pPr>
        <w:pStyle w:val="ListParagraph"/>
        <w:numPr>
          <w:ilvl w:val="0"/>
          <w:numId w:val="2"/>
        </w:numPr>
        <w:rPr>
          <w:rFonts w:ascii="Times New Roman" w:hAnsi="Times New Roman"/>
          <w:i/>
          <w:iCs/>
        </w:rPr>
      </w:pPr>
      <w:r>
        <w:rPr>
          <w:rFonts w:ascii="Times New Roman" w:hAnsi="Times New Roman"/>
          <w:b/>
          <w:iCs/>
        </w:rPr>
        <w:t>Evidence of continuing appropriate programmatic SLOs.</w:t>
      </w:r>
    </w:p>
    <w:p w:rsidR="0053410D" w:rsidRDefault="0053410D" w:rsidP="0053410D">
      <w:pPr>
        <w:ind w:left="720"/>
        <w:rPr>
          <w:rFonts w:ascii="Times New Roman" w:hAnsi="Times New Roman"/>
          <w:iCs/>
        </w:rPr>
      </w:pPr>
      <w:r>
        <w:rPr>
          <w:rFonts w:ascii="Times New Roman" w:hAnsi="Times New Roman"/>
          <w:iCs/>
        </w:rPr>
        <w:t>All SLOs will be continued as they provide strong diagnostic evidence of program components.   New SLOs are being considered in the EDU Course Binder.</w:t>
      </w:r>
    </w:p>
    <w:p w:rsidR="0053410D" w:rsidRPr="00A20DFD" w:rsidRDefault="0053410D" w:rsidP="0053410D">
      <w:pPr>
        <w:ind w:left="720"/>
        <w:rPr>
          <w:rFonts w:ascii="Times New Roman" w:hAnsi="Times New Roman"/>
          <w:iCs/>
        </w:rPr>
      </w:pPr>
    </w:p>
    <w:p w:rsidR="0053410D" w:rsidRPr="001072F8" w:rsidRDefault="0053410D" w:rsidP="0053410D">
      <w:pPr>
        <w:pStyle w:val="ListParagraph"/>
        <w:numPr>
          <w:ilvl w:val="0"/>
          <w:numId w:val="2"/>
        </w:numPr>
        <w:rPr>
          <w:rFonts w:ascii="Times New Roman" w:hAnsi="Times New Roman"/>
          <w:i/>
          <w:iCs/>
        </w:rPr>
      </w:pPr>
      <w:r>
        <w:rPr>
          <w:rFonts w:ascii="Times New Roman" w:hAnsi="Times New Roman"/>
          <w:b/>
          <w:iCs/>
        </w:rPr>
        <w:t xml:space="preserve">Evidence of programmatic revision or improvement for weak results on SLOs. </w:t>
      </w:r>
    </w:p>
    <w:p w:rsidR="0053410D" w:rsidRPr="00A22B1C" w:rsidRDefault="0053410D" w:rsidP="0053410D">
      <w:pPr>
        <w:pStyle w:val="ListParagraph"/>
        <w:rPr>
          <w:rFonts w:ascii="Times New Roman" w:hAnsi="Times New Roman"/>
          <w:i/>
          <w:iCs/>
        </w:rPr>
      </w:pPr>
      <w:r>
        <w:rPr>
          <w:rFonts w:ascii="Times New Roman" w:hAnsi="Times New Roman"/>
          <w:iCs/>
        </w:rPr>
        <w:lastRenderedPageBreak/>
        <w:t xml:space="preserve">The Teacher Performance Assessment is designed to analyze educators’ professional growth throughout the M.Ed. program.  In Social Studies education, strong assessment tools (formative and summative authentic assessments) are being added due to the high-stakes testing environment in secondary Social Studies. </w:t>
      </w:r>
    </w:p>
    <w:sectPr w:rsidR="0053410D" w:rsidRPr="00A22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E1"/>
    <w:multiLevelType w:val="hybridMultilevel"/>
    <w:tmpl w:val="F6920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06D5E"/>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727E0"/>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0D"/>
    <w:rsid w:val="000002E1"/>
    <w:rsid w:val="00000F84"/>
    <w:rsid w:val="0000129A"/>
    <w:rsid w:val="00001F30"/>
    <w:rsid w:val="00002261"/>
    <w:rsid w:val="0000618A"/>
    <w:rsid w:val="00006A67"/>
    <w:rsid w:val="000115EF"/>
    <w:rsid w:val="00014848"/>
    <w:rsid w:val="00016E66"/>
    <w:rsid w:val="00016FDE"/>
    <w:rsid w:val="00021079"/>
    <w:rsid w:val="00024411"/>
    <w:rsid w:val="00024DEB"/>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7ED7"/>
    <w:rsid w:val="00071680"/>
    <w:rsid w:val="00074052"/>
    <w:rsid w:val="00074BFC"/>
    <w:rsid w:val="00077015"/>
    <w:rsid w:val="000807B6"/>
    <w:rsid w:val="000812C7"/>
    <w:rsid w:val="00082302"/>
    <w:rsid w:val="00082A2D"/>
    <w:rsid w:val="0008304C"/>
    <w:rsid w:val="00083152"/>
    <w:rsid w:val="000840B5"/>
    <w:rsid w:val="00084BBD"/>
    <w:rsid w:val="00085AD6"/>
    <w:rsid w:val="00087677"/>
    <w:rsid w:val="00087D83"/>
    <w:rsid w:val="0009266E"/>
    <w:rsid w:val="00094170"/>
    <w:rsid w:val="000955F7"/>
    <w:rsid w:val="0009762A"/>
    <w:rsid w:val="000A15A4"/>
    <w:rsid w:val="000A1652"/>
    <w:rsid w:val="000A1971"/>
    <w:rsid w:val="000A1AE3"/>
    <w:rsid w:val="000A1D76"/>
    <w:rsid w:val="000A3037"/>
    <w:rsid w:val="000A46D8"/>
    <w:rsid w:val="000A6180"/>
    <w:rsid w:val="000A6F4F"/>
    <w:rsid w:val="000B103C"/>
    <w:rsid w:val="000B278A"/>
    <w:rsid w:val="000B3F0F"/>
    <w:rsid w:val="000B3F6B"/>
    <w:rsid w:val="000B49F0"/>
    <w:rsid w:val="000B4EC2"/>
    <w:rsid w:val="000B7288"/>
    <w:rsid w:val="000C0D98"/>
    <w:rsid w:val="000C1A1C"/>
    <w:rsid w:val="000C217E"/>
    <w:rsid w:val="000C5260"/>
    <w:rsid w:val="000C5D5D"/>
    <w:rsid w:val="000C6165"/>
    <w:rsid w:val="000C6D29"/>
    <w:rsid w:val="000C71D1"/>
    <w:rsid w:val="000C7B8D"/>
    <w:rsid w:val="000D0AA0"/>
    <w:rsid w:val="000D21F6"/>
    <w:rsid w:val="000D2909"/>
    <w:rsid w:val="000D2D5B"/>
    <w:rsid w:val="000D301C"/>
    <w:rsid w:val="000D3378"/>
    <w:rsid w:val="000D3544"/>
    <w:rsid w:val="000D3A9F"/>
    <w:rsid w:val="000D62B2"/>
    <w:rsid w:val="000D6BDF"/>
    <w:rsid w:val="000D7433"/>
    <w:rsid w:val="000D7A68"/>
    <w:rsid w:val="000E03B0"/>
    <w:rsid w:val="000E3688"/>
    <w:rsid w:val="000E6686"/>
    <w:rsid w:val="000F0D7A"/>
    <w:rsid w:val="000F2127"/>
    <w:rsid w:val="000F4818"/>
    <w:rsid w:val="000F515F"/>
    <w:rsid w:val="000F5940"/>
    <w:rsid w:val="000F683E"/>
    <w:rsid w:val="000F6D0C"/>
    <w:rsid w:val="00100BD4"/>
    <w:rsid w:val="001014AC"/>
    <w:rsid w:val="00101B38"/>
    <w:rsid w:val="00104F5E"/>
    <w:rsid w:val="001052C4"/>
    <w:rsid w:val="0010585A"/>
    <w:rsid w:val="00105A18"/>
    <w:rsid w:val="001066DE"/>
    <w:rsid w:val="00106C75"/>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4065"/>
    <w:rsid w:val="001B60A7"/>
    <w:rsid w:val="001B6878"/>
    <w:rsid w:val="001B7095"/>
    <w:rsid w:val="001C026D"/>
    <w:rsid w:val="001C0E0B"/>
    <w:rsid w:val="001C12B8"/>
    <w:rsid w:val="001C23D8"/>
    <w:rsid w:val="001C2FB6"/>
    <w:rsid w:val="001C4A94"/>
    <w:rsid w:val="001C645B"/>
    <w:rsid w:val="001D0168"/>
    <w:rsid w:val="001D3CE1"/>
    <w:rsid w:val="001D5793"/>
    <w:rsid w:val="001D789A"/>
    <w:rsid w:val="001D7E76"/>
    <w:rsid w:val="001E1F83"/>
    <w:rsid w:val="001E4B8D"/>
    <w:rsid w:val="001E6E57"/>
    <w:rsid w:val="001F1FC3"/>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443"/>
    <w:rsid w:val="002364AD"/>
    <w:rsid w:val="00237414"/>
    <w:rsid w:val="002404C3"/>
    <w:rsid w:val="00240744"/>
    <w:rsid w:val="00240785"/>
    <w:rsid w:val="00242BF8"/>
    <w:rsid w:val="00252F45"/>
    <w:rsid w:val="002558E9"/>
    <w:rsid w:val="00257A28"/>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A17AF"/>
    <w:rsid w:val="002A2F30"/>
    <w:rsid w:val="002A30AA"/>
    <w:rsid w:val="002A3996"/>
    <w:rsid w:val="002A3B80"/>
    <w:rsid w:val="002A3C68"/>
    <w:rsid w:val="002A482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214F"/>
    <w:rsid w:val="00335527"/>
    <w:rsid w:val="0033638B"/>
    <w:rsid w:val="0034087B"/>
    <w:rsid w:val="00341288"/>
    <w:rsid w:val="003433B5"/>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7450"/>
    <w:rsid w:val="00372EFE"/>
    <w:rsid w:val="003737B4"/>
    <w:rsid w:val="00374A63"/>
    <w:rsid w:val="003836B7"/>
    <w:rsid w:val="00387EA3"/>
    <w:rsid w:val="00393B0E"/>
    <w:rsid w:val="00396477"/>
    <w:rsid w:val="003A17F1"/>
    <w:rsid w:val="003A25F0"/>
    <w:rsid w:val="003A4D1D"/>
    <w:rsid w:val="003B0248"/>
    <w:rsid w:val="003B11B3"/>
    <w:rsid w:val="003B65BB"/>
    <w:rsid w:val="003C0D42"/>
    <w:rsid w:val="003C1A91"/>
    <w:rsid w:val="003C254E"/>
    <w:rsid w:val="003C25BC"/>
    <w:rsid w:val="003C2D40"/>
    <w:rsid w:val="003C607F"/>
    <w:rsid w:val="003C7947"/>
    <w:rsid w:val="003C7CD1"/>
    <w:rsid w:val="003C7E52"/>
    <w:rsid w:val="003D120B"/>
    <w:rsid w:val="003D341E"/>
    <w:rsid w:val="003D3DDF"/>
    <w:rsid w:val="003D518E"/>
    <w:rsid w:val="003D5490"/>
    <w:rsid w:val="003D7CAC"/>
    <w:rsid w:val="003E0C38"/>
    <w:rsid w:val="003E1EF3"/>
    <w:rsid w:val="003E45FF"/>
    <w:rsid w:val="003E47B6"/>
    <w:rsid w:val="003E74C2"/>
    <w:rsid w:val="003F0DBC"/>
    <w:rsid w:val="003F3B86"/>
    <w:rsid w:val="003F5A8B"/>
    <w:rsid w:val="003F5AB6"/>
    <w:rsid w:val="003F7BD5"/>
    <w:rsid w:val="00400190"/>
    <w:rsid w:val="0040091C"/>
    <w:rsid w:val="0040212D"/>
    <w:rsid w:val="0040564F"/>
    <w:rsid w:val="004065EF"/>
    <w:rsid w:val="00407553"/>
    <w:rsid w:val="00414635"/>
    <w:rsid w:val="00416970"/>
    <w:rsid w:val="00416D61"/>
    <w:rsid w:val="00420D1D"/>
    <w:rsid w:val="0042195D"/>
    <w:rsid w:val="004219ED"/>
    <w:rsid w:val="00422791"/>
    <w:rsid w:val="00422EE7"/>
    <w:rsid w:val="00422F87"/>
    <w:rsid w:val="00423330"/>
    <w:rsid w:val="004233B2"/>
    <w:rsid w:val="00424034"/>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451"/>
    <w:rsid w:val="004668AF"/>
    <w:rsid w:val="004811C9"/>
    <w:rsid w:val="00481313"/>
    <w:rsid w:val="00482C6E"/>
    <w:rsid w:val="00482F68"/>
    <w:rsid w:val="00485D2E"/>
    <w:rsid w:val="00486467"/>
    <w:rsid w:val="00487C0E"/>
    <w:rsid w:val="004931DE"/>
    <w:rsid w:val="0049380E"/>
    <w:rsid w:val="0049473E"/>
    <w:rsid w:val="004A2289"/>
    <w:rsid w:val="004A3954"/>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58DD"/>
    <w:rsid w:val="004C5B5D"/>
    <w:rsid w:val="004C7547"/>
    <w:rsid w:val="004C7A79"/>
    <w:rsid w:val="004D385E"/>
    <w:rsid w:val="004D3AC1"/>
    <w:rsid w:val="004D3DB7"/>
    <w:rsid w:val="004D6723"/>
    <w:rsid w:val="004D7143"/>
    <w:rsid w:val="004E0165"/>
    <w:rsid w:val="004E018F"/>
    <w:rsid w:val="004E0FF9"/>
    <w:rsid w:val="004E1517"/>
    <w:rsid w:val="004E40BA"/>
    <w:rsid w:val="004E4B43"/>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410D"/>
    <w:rsid w:val="005364BA"/>
    <w:rsid w:val="00540C96"/>
    <w:rsid w:val="0054206A"/>
    <w:rsid w:val="00542BD3"/>
    <w:rsid w:val="005452A6"/>
    <w:rsid w:val="00546BA9"/>
    <w:rsid w:val="00546EFA"/>
    <w:rsid w:val="00546F89"/>
    <w:rsid w:val="00547F11"/>
    <w:rsid w:val="005521F7"/>
    <w:rsid w:val="0055716F"/>
    <w:rsid w:val="0056157B"/>
    <w:rsid w:val="005630EE"/>
    <w:rsid w:val="00564010"/>
    <w:rsid w:val="0056776B"/>
    <w:rsid w:val="005702EF"/>
    <w:rsid w:val="0057088C"/>
    <w:rsid w:val="00570EEF"/>
    <w:rsid w:val="00573E49"/>
    <w:rsid w:val="00574376"/>
    <w:rsid w:val="00575229"/>
    <w:rsid w:val="005755B2"/>
    <w:rsid w:val="0058038B"/>
    <w:rsid w:val="0058647A"/>
    <w:rsid w:val="005900E1"/>
    <w:rsid w:val="005903A2"/>
    <w:rsid w:val="00592A5C"/>
    <w:rsid w:val="00593B9D"/>
    <w:rsid w:val="00595449"/>
    <w:rsid w:val="00595A65"/>
    <w:rsid w:val="0059749E"/>
    <w:rsid w:val="005A0470"/>
    <w:rsid w:val="005A31A7"/>
    <w:rsid w:val="005A328D"/>
    <w:rsid w:val="005A3DCC"/>
    <w:rsid w:val="005A4125"/>
    <w:rsid w:val="005A70EC"/>
    <w:rsid w:val="005B1AA0"/>
    <w:rsid w:val="005B1B4C"/>
    <w:rsid w:val="005B2298"/>
    <w:rsid w:val="005B26E8"/>
    <w:rsid w:val="005B2A30"/>
    <w:rsid w:val="005B35D4"/>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E09F3"/>
    <w:rsid w:val="005E0A5C"/>
    <w:rsid w:val="005E2D4C"/>
    <w:rsid w:val="005E32A8"/>
    <w:rsid w:val="005E5D76"/>
    <w:rsid w:val="005E642C"/>
    <w:rsid w:val="005E6BDB"/>
    <w:rsid w:val="005E7B43"/>
    <w:rsid w:val="005F1159"/>
    <w:rsid w:val="005F2577"/>
    <w:rsid w:val="005F4E22"/>
    <w:rsid w:val="005F556D"/>
    <w:rsid w:val="005F6118"/>
    <w:rsid w:val="005F71EF"/>
    <w:rsid w:val="005F79A0"/>
    <w:rsid w:val="006007D1"/>
    <w:rsid w:val="00600F34"/>
    <w:rsid w:val="006010D6"/>
    <w:rsid w:val="00602923"/>
    <w:rsid w:val="00602F7E"/>
    <w:rsid w:val="00611832"/>
    <w:rsid w:val="00614062"/>
    <w:rsid w:val="00614DCC"/>
    <w:rsid w:val="006207F1"/>
    <w:rsid w:val="0062295B"/>
    <w:rsid w:val="00622DE4"/>
    <w:rsid w:val="00623B93"/>
    <w:rsid w:val="00625F9F"/>
    <w:rsid w:val="006265B9"/>
    <w:rsid w:val="00626FA7"/>
    <w:rsid w:val="00627F19"/>
    <w:rsid w:val="00627FD0"/>
    <w:rsid w:val="00631BE7"/>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EF1"/>
    <w:rsid w:val="00664AC7"/>
    <w:rsid w:val="006658E4"/>
    <w:rsid w:val="006670E5"/>
    <w:rsid w:val="00667D39"/>
    <w:rsid w:val="00670610"/>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5F67"/>
    <w:rsid w:val="006A6B7A"/>
    <w:rsid w:val="006A7623"/>
    <w:rsid w:val="006B2CC8"/>
    <w:rsid w:val="006B2ED1"/>
    <w:rsid w:val="006B5410"/>
    <w:rsid w:val="006B7FC0"/>
    <w:rsid w:val="006C164C"/>
    <w:rsid w:val="006C5662"/>
    <w:rsid w:val="006C7215"/>
    <w:rsid w:val="006D36BC"/>
    <w:rsid w:val="006D5227"/>
    <w:rsid w:val="006D680C"/>
    <w:rsid w:val="006D73D4"/>
    <w:rsid w:val="006E0A9D"/>
    <w:rsid w:val="006E0C40"/>
    <w:rsid w:val="006E21B6"/>
    <w:rsid w:val="006F0727"/>
    <w:rsid w:val="006F5E47"/>
    <w:rsid w:val="00700AAF"/>
    <w:rsid w:val="00700B4B"/>
    <w:rsid w:val="007012F0"/>
    <w:rsid w:val="007120EE"/>
    <w:rsid w:val="00712D9B"/>
    <w:rsid w:val="00712E99"/>
    <w:rsid w:val="00714752"/>
    <w:rsid w:val="00722A6C"/>
    <w:rsid w:val="007232A7"/>
    <w:rsid w:val="0072587B"/>
    <w:rsid w:val="00726C7D"/>
    <w:rsid w:val="00726EE2"/>
    <w:rsid w:val="0073309D"/>
    <w:rsid w:val="007335FD"/>
    <w:rsid w:val="0073460E"/>
    <w:rsid w:val="00736F16"/>
    <w:rsid w:val="00741C88"/>
    <w:rsid w:val="007439B8"/>
    <w:rsid w:val="00744377"/>
    <w:rsid w:val="007466BF"/>
    <w:rsid w:val="00750EA7"/>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C44"/>
    <w:rsid w:val="00783E42"/>
    <w:rsid w:val="00784B8F"/>
    <w:rsid w:val="00785563"/>
    <w:rsid w:val="00785CB3"/>
    <w:rsid w:val="00786928"/>
    <w:rsid w:val="0079076F"/>
    <w:rsid w:val="007907E2"/>
    <w:rsid w:val="00792A05"/>
    <w:rsid w:val="00793A73"/>
    <w:rsid w:val="00794275"/>
    <w:rsid w:val="007A71C2"/>
    <w:rsid w:val="007B1697"/>
    <w:rsid w:val="007B214E"/>
    <w:rsid w:val="007B330C"/>
    <w:rsid w:val="007B3912"/>
    <w:rsid w:val="007B756E"/>
    <w:rsid w:val="007C2A09"/>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F70"/>
    <w:rsid w:val="007F7073"/>
    <w:rsid w:val="00800DD7"/>
    <w:rsid w:val="00803810"/>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7134"/>
    <w:rsid w:val="008424ED"/>
    <w:rsid w:val="00843959"/>
    <w:rsid w:val="00844B3B"/>
    <w:rsid w:val="00845368"/>
    <w:rsid w:val="00845911"/>
    <w:rsid w:val="00845C35"/>
    <w:rsid w:val="0084798B"/>
    <w:rsid w:val="00854B95"/>
    <w:rsid w:val="00857870"/>
    <w:rsid w:val="00861343"/>
    <w:rsid w:val="008617FA"/>
    <w:rsid w:val="008623B0"/>
    <w:rsid w:val="00863EA5"/>
    <w:rsid w:val="00866122"/>
    <w:rsid w:val="008675E3"/>
    <w:rsid w:val="00872583"/>
    <w:rsid w:val="008731EB"/>
    <w:rsid w:val="00874714"/>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745B"/>
    <w:rsid w:val="008F7C34"/>
    <w:rsid w:val="0090034D"/>
    <w:rsid w:val="00903BF4"/>
    <w:rsid w:val="00905CF8"/>
    <w:rsid w:val="00906A63"/>
    <w:rsid w:val="0090787A"/>
    <w:rsid w:val="009107FC"/>
    <w:rsid w:val="00913305"/>
    <w:rsid w:val="00913341"/>
    <w:rsid w:val="0091474E"/>
    <w:rsid w:val="009157EA"/>
    <w:rsid w:val="00915FD1"/>
    <w:rsid w:val="00920121"/>
    <w:rsid w:val="009209FD"/>
    <w:rsid w:val="009211AE"/>
    <w:rsid w:val="0092270E"/>
    <w:rsid w:val="0092325D"/>
    <w:rsid w:val="009233AF"/>
    <w:rsid w:val="00923C27"/>
    <w:rsid w:val="0092554E"/>
    <w:rsid w:val="009265BA"/>
    <w:rsid w:val="00930A85"/>
    <w:rsid w:val="00930AF0"/>
    <w:rsid w:val="00931BAB"/>
    <w:rsid w:val="00933B2B"/>
    <w:rsid w:val="009348FB"/>
    <w:rsid w:val="00934A49"/>
    <w:rsid w:val="00943E79"/>
    <w:rsid w:val="00943FE5"/>
    <w:rsid w:val="009448DA"/>
    <w:rsid w:val="0094529A"/>
    <w:rsid w:val="00953FE0"/>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0AAB"/>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7B15"/>
    <w:rsid w:val="00A6791A"/>
    <w:rsid w:val="00A70FDB"/>
    <w:rsid w:val="00A72EA2"/>
    <w:rsid w:val="00A75DDD"/>
    <w:rsid w:val="00A75EA1"/>
    <w:rsid w:val="00A82C4F"/>
    <w:rsid w:val="00A82C94"/>
    <w:rsid w:val="00A82EC4"/>
    <w:rsid w:val="00A836AE"/>
    <w:rsid w:val="00A847C0"/>
    <w:rsid w:val="00A85BC0"/>
    <w:rsid w:val="00A85F1C"/>
    <w:rsid w:val="00A9058B"/>
    <w:rsid w:val="00A9447F"/>
    <w:rsid w:val="00AA27D4"/>
    <w:rsid w:val="00AA3655"/>
    <w:rsid w:val="00AA3668"/>
    <w:rsid w:val="00AA3887"/>
    <w:rsid w:val="00AA3FCA"/>
    <w:rsid w:val="00AA476F"/>
    <w:rsid w:val="00AA5CAF"/>
    <w:rsid w:val="00AA62C1"/>
    <w:rsid w:val="00AA7D53"/>
    <w:rsid w:val="00AB01BF"/>
    <w:rsid w:val="00AB3A69"/>
    <w:rsid w:val="00AB4087"/>
    <w:rsid w:val="00AB4AE1"/>
    <w:rsid w:val="00AB5246"/>
    <w:rsid w:val="00AB59D4"/>
    <w:rsid w:val="00AC04C9"/>
    <w:rsid w:val="00AC253A"/>
    <w:rsid w:val="00AC3224"/>
    <w:rsid w:val="00AD2DE1"/>
    <w:rsid w:val="00AD330B"/>
    <w:rsid w:val="00AD3365"/>
    <w:rsid w:val="00AD5776"/>
    <w:rsid w:val="00AD5D01"/>
    <w:rsid w:val="00AD6169"/>
    <w:rsid w:val="00AD73F2"/>
    <w:rsid w:val="00AE074E"/>
    <w:rsid w:val="00AE47D6"/>
    <w:rsid w:val="00AE50DC"/>
    <w:rsid w:val="00AE5154"/>
    <w:rsid w:val="00AE54B2"/>
    <w:rsid w:val="00AE5A24"/>
    <w:rsid w:val="00AE790B"/>
    <w:rsid w:val="00AF22B9"/>
    <w:rsid w:val="00AF2CA7"/>
    <w:rsid w:val="00AF3FAE"/>
    <w:rsid w:val="00AF5F11"/>
    <w:rsid w:val="00AF66E2"/>
    <w:rsid w:val="00AF6940"/>
    <w:rsid w:val="00B00170"/>
    <w:rsid w:val="00B01801"/>
    <w:rsid w:val="00B03C1F"/>
    <w:rsid w:val="00B040E3"/>
    <w:rsid w:val="00B04732"/>
    <w:rsid w:val="00B0551B"/>
    <w:rsid w:val="00B17A0A"/>
    <w:rsid w:val="00B20E28"/>
    <w:rsid w:val="00B2260A"/>
    <w:rsid w:val="00B22610"/>
    <w:rsid w:val="00B22F6F"/>
    <w:rsid w:val="00B2552D"/>
    <w:rsid w:val="00B260D8"/>
    <w:rsid w:val="00B27243"/>
    <w:rsid w:val="00B2768D"/>
    <w:rsid w:val="00B32BE5"/>
    <w:rsid w:val="00B32FC2"/>
    <w:rsid w:val="00B3536D"/>
    <w:rsid w:val="00B366CB"/>
    <w:rsid w:val="00B36AD0"/>
    <w:rsid w:val="00B370FF"/>
    <w:rsid w:val="00B43171"/>
    <w:rsid w:val="00B43833"/>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3EE1"/>
    <w:rsid w:val="00BB6C87"/>
    <w:rsid w:val="00BB6CF8"/>
    <w:rsid w:val="00BB6ECE"/>
    <w:rsid w:val="00BB7299"/>
    <w:rsid w:val="00BC0D04"/>
    <w:rsid w:val="00BC3E6F"/>
    <w:rsid w:val="00BC452B"/>
    <w:rsid w:val="00BC59E8"/>
    <w:rsid w:val="00BC6735"/>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512F"/>
    <w:rsid w:val="00C352CF"/>
    <w:rsid w:val="00C3634D"/>
    <w:rsid w:val="00C372C3"/>
    <w:rsid w:val="00C41440"/>
    <w:rsid w:val="00C41BA9"/>
    <w:rsid w:val="00C42E5D"/>
    <w:rsid w:val="00C44F97"/>
    <w:rsid w:val="00C4575B"/>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6F07"/>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755B"/>
    <w:rsid w:val="00CF0285"/>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20F7"/>
    <w:rsid w:val="00D62736"/>
    <w:rsid w:val="00D63411"/>
    <w:rsid w:val="00D67918"/>
    <w:rsid w:val="00D730B5"/>
    <w:rsid w:val="00D73158"/>
    <w:rsid w:val="00D733F4"/>
    <w:rsid w:val="00D7577E"/>
    <w:rsid w:val="00D7674C"/>
    <w:rsid w:val="00D84A8B"/>
    <w:rsid w:val="00D87C0E"/>
    <w:rsid w:val="00D87E83"/>
    <w:rsid w:val="00D922F3"/>
    <w:rsid w:val="00D9336C"/>
    <w:rsid w:val="00DA03C0"/>
    <w:rsid w:val="00DA06AE"/>
    <w:rsid w:val="00DA1052"/>
    <w:rsid w:val="00DA14CE"/>
    <w:rsid w:val="00DA1CB4"/>
    <w:rsid w:val="00DA28EE"/>
    <w:rsid w:val="00DA2B9E"/>
    <w:rsid w:val="00DA39BF"/>
    <w:rsid w:val="00DA7555"/>
    <w:rsid w:val="00DB0739"/>
    <w:rsid w:val="00DB167B"/>
    <w:rsid w:val="00DB3C65"/>
    <w:rsid w:val="00DB53EB"/>
    <w:rsid w:val="00DB5A7E"/>
    <w:rsid w:val="00DB5CA8"/>
    <w:rsid w:val="00DC10D9"/>
    <w:rsid w:val="00DC27F9"/>
    <w:rsid w:val="00DC30A4"/>
    <w:rsid w:val="00DC56C9"/>
    <w:rsid w:val="00DC7D73"/>
    <w:rsid w:val="00DD1622"/>
    <w:rsid w:val="00DD1C9D"/>
    <w:rsid w:val="00DE3925"/>
    <w:rsid w:val="00DE407B"/>
    <w:rsid w:val="00DE4790"/>
    <w:rsid w:val="00DE5F21"/>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BA0"/>
    <w:rsid w:val="00E55E5E"/>
    <w:rsid w:val="00E57EEB"/>
    <w:rsid w:val="00E61566"/>
    <w:rsid w:val="00E6185C"/>
    <w:rsid w:val="00E61D6C"/>
    <w:rsid w:val="00E63ED7"/>
    <w:rsid w:val="00E6422E"/>
    <w:rsid w:val="00E6428F"/>
    <w:rsid w:val="00E64E1A"/>
    <w:rsid w:val="00E66CA7"/>
    <w:rsid w:val="00E67026"/>
    <w:rsid w:val="00E6736F"/>
    <w:rsid w:val="00E67C29"/>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1304"/>
    <w:rsid w:val="00EF60D5"/>
    <w:rsid w:val="00EF6BEF"/>
    <w:rsid w:val="00EF6C5C"/>
    <w:rsid w:val="00F013B9"/>
    <w:rsid w:val="00F069C1"/>
    <w:rsid w:val="00F077A8"/>
    <w:rsid w:val="00F1194A"/>
    <w:rsid w:val="00F1269D"/>
    <w:rsid w:val="00F13046"/>
    <w:rsid w:val="00F1674C"/>
    <w:rsid w:val="00F20197"/>
    <w:rsid w:val="00F22AB0"/>
    <w:rsid w:val="00F24F2A"/>
    <w:rsid w:val="00F30668"/>
    <w:rsid w:val="00F31793"/>
    <w:rsid w:val="00F31D22"/>
    <w:rsid w:val="00F320D3"/>
    <w:rsid w:val="00F32BDB"/>
    <w:rsid w:val="00F3344F"/>
    <w:rsid w:val="00F3698B"/>
    <w:rsid w:val="00F36DED"/>
    <w:rsid w:val="00F40538"/>
    <w:rsid w:val="00F41100"/>
    <w:rsid w:val="00F5249E"/>
    <w:rsid w:val="00F63942"/>
    <w:rsid w:val="00F63B14"/>
    <w:rsid w:val="00F71461"/>
    <w:rsid w:val="00F7198A"/>
    <w:rsid w:val="00F776D4"/>
    <w:rsid w:val="00F80704"/>
    <w:rsid w:val="00F80A77"/>
    <w:rsid w:val="00F81343"/>
    <w:rsid w:val="00F8196D"/>
    <w:rsid w:val="00F819A5"/>
    <w:rsid w:val="00F8211D"/>
    <w:rsid w:val="00F8282E"/>
    <w:rsid w:val="00F85E2F"/>
    <w:rsid w:val="00F86B1B"/>
    <w:rsid w:val="00F9105F"/>
    <w:rsid w:val="00F91E3E"/>
    <w:rsid w:val="00F9541D"/>
    <w:rsid w:val="00F955EF"/>
    <w:rsid w:val="00F95F64"/>
    <w:rsid w:val="00FA04F2"/>
    <w:rsid w:val="00FA47FF"/>
    <w:rsid w:val="00FA4901"/>
    <w:rsid w:val="00FA5830"/>
    <w:rsid w:val="00FA6F29"/>
    <w:rsid w:val="00FA7D09"/>
    <w:rsid w:val="00FB46E4"/>
    <w:rsid w:val="00FB6974"/>
    <w:rsid w:val="00FC0FF5"/>
    <w:rsid w:val="00FC1559"/>
    <w:rsid w:val="00FC20C7"/>
    <w:rsid w:val="00FC2149"/>
    <w:rsid w:val="00FC6174"/>
    <w:rsid w:val="00FC6498"/>
    <w:rsid w:val="00FD0EA5"/>
    <w:rsid w:val="00FD4F75"/>
    <w:rsid w:val="00FD5468"/>
    <w:rsid w:val="00FD6C88"/>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E6025-AFB6-4F31-BC40-4EFEB6F7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1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10D"/>
    <w:pPr>
      <w:ind w:left="720"/>
    </w:pPr>
  </w:style>
  <w:style w:type="table" w:styleId="TableGrid">
    <w:name w:val="Table Grid"/>
    <w:basedOn w:val="TableNormal"/>
    <w:uiPriority w:val="39"/>
    <w:rsid w:val="0053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Morris, Barry</cp:lastModifiedBy>
  <cp:revision>5</cp:revision>
  <dcterms:created xsi:type="dcterms:W3CDTF">2017-12-18T19:06:00Z</dcterms:created>
  <dcterms:modified xsi:type="dcterms:W3CDTF">2018-03-22T22:19:00Z</dcterms:modified>
</cp:coreProperties>
</file>